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18 listopada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K.6220.26.2021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OBWIESZCZENIE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BURMISTRZA MIASTA GOSTYNINA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Działając na podstawie art. 49 ustawy z dnia 14 czerwca 1960r. - Kodeks                  postępowania administracyjnego (t.j. Dz. U. 2021 poz. 735 ze zm.) oraz art. 73 ust. 1, art. 74 ust. 3 ustawy z dnia 3 października 2008 r. o udostępnianiu informacji o                       środowisku i jego ochronie, udziale społeczeństwa w ochronie środowiska oraz o            ocenach oddziaływania na środowisko (t.j. Dz. U. z 2021 r. poz. 247 ze zm.)                   zawiadamia się Strony postępowania, że w dniu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ar-SA" w:bidi="ar-SA"/>
        </w:rPr>
        <w:t xml:space="preserve">18 listopada </w:t>
      </w:r>
      <w:r>
        <w:rPr>
          <w:rFonts w:cs="Times New Roman" w:ascii="Times New Roman" w:hAnsi="Times New Roman"/>
          <w:sz w:val="26"/>
          <w:szCs w:val="26"/>
        </w:rPr>
        <w:t xml:space="preserve">2021 r. została  wydana                 decyzja o środowiskowych uwarunkowaniach na realizację przedsięwzięcia pn.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ar-SA" w:bidi="ar-SA"/>
        </w:rPr>
        <w:t>”Budowa farmy fotowoltaicznej o mocy do 6 MW w miejscowości Gostynin”.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Z treścią decyzji oraz dokumentacją sprawy można zapoznać się w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Wydziale                      Gospodarki Komunalnej, Ochrony Środowiska, Rolnictwa i Leśnictwa Urzędu Miasta Gostynina przy ul. Parkowej 22 - pok. 1, w godzinach pracy Urzędu.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Stronie przysługuje prawo do złożenia odwołania w terminie 14 dni od daty doręczenia.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Ponieważ w przedmiotowej sprawie liczba stron postępowania przekracza 10, zgodnie z art. 74 ust. 3 ustawy z dnia 3 października 2008 r. o udostępnianiu informacji                         o środowisku i jego ochronie, udziale społeczeństwa w ochronie środowiska oraz o ocenach oddziaływania na środowisko (t.j. Dz. U. z 2021 r. poz. 247 ze zm.)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 xml:space="preserve">iniejsze obwieszczenie zostaje podane do publicznej wiadomości przez                                       zawiadomienie na stronie Biuletynu Informacji Publicznej Urzędu Miasta: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oraz wywieszenie na tablicy ogłoszeń Urzędu Miasta przy ul. Rynek 26 w Gostyninie.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 Paweł Witold Kalinowski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8"/>
          <w:tab w:val="left" w:pos="720" w:leader="none"/>
        </w:tabs>
        <w:spacing w:lineRule="auto" w:line="288" w:before="0" w:after="200"/>
        <w:ind w:left="0" w:right="0" w:hanging="0"/>
        <w:jc w:val="both"/>
        <w:rPr>
          <w:rStyle w:val="Czeinternetowe"/>
        </w:rPr>
      </w:pPr>
      <w:hyperlink r:id="rId4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yperlink" Target="http://www.gostynin.pl/" TargetMode="External"/><Relationship Id="rId4" Type="http://schemas.openxmlformats.org/officeDocument/2006/relationships/hyperlink" Target="http://www.gostynin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Pages>1</Pages>
  <Words>260</Words>
  <Characters>1521</Characters>
  <CharactersWithSpaces>2055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2021-11-18T13:41:00Z</cp:lastPrinted>
  <dcterms:modified xsi:type="dcterms:W3CDTF">2021-11-19T14:12:02Z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