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 </w:t>
        <w:tab/>
        <w:t xml:space="preserve"> Za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 xml:space="preserve">łącznik do Zarządzenia Nr 40/2021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 xml:space="preserve">                                                                </w:t>
        <w:tab/>
        <w:tab/>
        <w:t xml:space="preserve"> Burmistrza Miasta Gostynina z dnia 15 kwietnia2021 r.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REGULAMIN PRACY KOMISJI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12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1</w:t>
      </w:r>
    </w:p>
    <w:p>
      <w:pPr>
        <w:suppressAutoHyphens w:val="true"/>
        <w:spacing w:before="0" w:after="120" w:line="240"/>
        <w:ind w:right="0" w:left="57" w:hanging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Regulamin niniejszy ustala tryb pracy Komisji powo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łanej przez Burmistrza Miasta Gostynina w celu rozpatrzenia wniosków o udzielenie dotacji na zadanie służące ochronie powietrza, polegające na wymianie źródła ogrzewania na przyjazne środowisku.</w:t>
      </w:r>
    </w:p>
    <w:p>
      <w:pPr>
        <w:suppressAutoHyphens w:val="true"/>
        <w:spacing w:before="0" w:after="120" w:line="240"/>
        <w:ind w:right="0" w:left="57" w:hanging="3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2</w:t>
      </w: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Pracami Komisji kieruje przewodnicz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ący, a w przypadku jego nieobecności zastępca przewodniczącego Komisji.</w:t>
      </w: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 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łonkowie Komisji przed przystąpieniem do pracy składają oświadczenie zgodnie ze wzorem stanowiącym załącznik nr 1 do niniejszego Regulaminu.</w:t>
      </w: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3</w:t>
      </w:r>
    </w:p>
    <w:p>
      <w:pPr>
        <w:suppressAutoHyphens w:val="true"/>
        <w:spacing w:before="0" w:after="120" w:line="240"/>
        <w:ind w:right="0" w:left="57" w:hanging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 xml:space="preserve">Dla 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żności obrad Komisji i podejmowanych przez nią decyzji wymagane jest quorum stanowiące ponad połowę całkowitej liczby jej członków, w tym przewodniczącego lub jego zastępcy.</w:t>
      </w:r>
    </w:p>
    <w:p>
      <w:pPr>
        <w:suppressAutoHyphens w:val="true"/>
        <w:spacing w:before="0" w:after="120" w:line="240"/>
        <w:ind w:right="0" w:left="57" w:hanging="3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4</w:t>
      </w: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Przewodnicz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ący zwołuje posiedzenie Komisji i kieruje bezpośrednio jej pracami.</w:t>
      </w: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5</w:t>
      </w: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Do zada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przewodniczącego Komisji należy w szczególności:</w:t>
      </w: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ustalenie planu pracy Komisji,</w:t>
      </w: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2) podzia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prac pomiędzy członków Komisji podejmowanych w trybie roboczym,</w:t>
      </w: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3) nadzorowanie ca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łości postępowania, w tym prawidłowego prowadzenia dokumentacji.</w:t>
      </w: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6</w:t>
      </w: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Do 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ązków członków Komisji należy:</w:t>
      </w: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rzetelne i obiektywne wykonywanie powierzonych czynno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ści,</w:t>
      </w: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2) uczestniczenie w posiedzeniach Komisji,</w:t>
      </w: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3) obiektywna ocena zg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łoszonych wniosków,</w:t>
      </w: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4) odpowiednie zabezpieczenie dokumentacji dotycz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ącej wykonywanych czynności,</w:t>
      </w: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5) zachowanie tajemnicy obrad w trakcie i po zako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ńczeniu prac Komisji.</w:t>
      </w: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Komisja dokonuje weryfikacji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łożonych wniosków pod względem formalnym i opiniuje zgłoszone wnioski pod względem merytorycznym. Karta oceny wniosku stanowi załącznik nr 2 do niniejszego Regulaminu.</w:t>
      </w: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Komisja podejmuje decyzj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zwykłą większością głosów w głosowaniu jawnym.</w:t>
      </w: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W przypadku równej liczby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łosów decyduje głos przewodniczącego a w jego nieobecności zastępcy przewodniczącego.</w:t>
      </w: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Komisja sporz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ądza wykaz wniosków rekomendowanych do udzielenia dotacji, z podaniem proponowanej jej wysokości, a także wykaz wniosków które nie otrzymały rekomendacji do udzielenia dotacji oraz przedstawia je Burmistrzowi Miasta Gostynina lub osobie przez niego upoważnionej wraz z protokołem prac Komisji.</w:t>
      </w: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Czynno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organizacyjne związane z naborem wniosków, obsługą administracyjno – biurową Komisji wykonuje Wydział Gospodarki Komunalnej, Ochrony Środowiska, Rolnictwa                i Leśnictwa Urzędu Miasta Gostynina.</w:t>
      </w: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7</w:t>
      </w: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W posiedzeniach Komisji, na zaproszenie przewodnicz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ącego, mogą brać udział z głosem doradczym osoby posiadające specjalistyczną wiedzę z danej dziedziny, nie będące członkami Komisji.</w:t>
      </w: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8</w:t>
      </w: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 xml:space="preserve">Komisja opiniuje wnioski w terminie 30 dni od dnia up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ływu terminu przewidzianego do składania wniosków.</w:t>
      </w: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9</w:t>
      </w: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Z posiedzenia Komisji sporz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ądza się protokół, który przedkłada się Burmistrzowi Miasta Gostynina. Protokół podpisują wszyscy członkowie Komisji obecni na posiedzeniu. W braku możliwości podpisania protokołu przez członka obecnego na posiedzeniu Komisji, przewodniczący lub zastępca przewodniczącego czynią odpowiednią adnotację o tym fakcie na protokole.</w:t>
      </w: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Ostatecznej akceptacji wniosków oraz proponowanych kwot dotacji dokonuje Burmistrz Miasta Gostynina lub osoba przez niego upowa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żniona.</w:t>
      </w: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10</w:t>
      </w: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Zmiany do niniejszego Regulaminu wprowadza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w trybie właściwym dla jego nadania.</w:t>
      </w: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12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42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u w:val="single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u w:val="single"/>
          <w:shd w:fill="auto" w:val="clear"/>
        </w:rPr>
        <w:t xml:space="preserve">łącznik nr 1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 xml:space="preserve"> do Regulaminu określającego tryb pracy Komisji powołanej przez Burmistrza Miasta                    Gostynina w celu rozpatrzenia wniosków o udzielenie dotacji na zadanie służące ochronie powietrza, polegające na wymianie źródła ogrzewania na przyjazne środowisku </w:t>
      </w:r>
    </w:p>
    <w:p>
      <w:pPr>
        <w:suppressAutoHyphens w:val="true"/>
        <w:spacing w:before="0" w:after="0" w:line="240"/>
        <w:ind w:right="0" w:left="2324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(imi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i nazwisko)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ŚWIADCZENIE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świadczam, że mój udział w pracach Zespołu opiniującego wnioski o udzielenie dotacji celowej na dofinansowanie kosztów związanych ze zmianą ogrzewania węglowego na ekologiczne źródło ciepła, nie powoduje konfliktu interesów w stosunku do wnioskodawców oraz nie podlegam wyłączeniu określonemu w art. 24 Kodeksu postępowania administracyjnego.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                               (data i podpis)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42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u w:val="single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u w:val="single"/>
          <w:shd w:fill="auto" w:val="clear"/>
        </w:rPr>
        <w:t xml:space="preserve">łącznik nr 2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 xml:space="preserve"> do Regulaminu określającego tryb pracy Komisji powołanej przez Burmistrza Miasta                    Gostynina w celu rozpatrzenia wniosków o udzielenie dotacji na zadanie służące ochronie powietrza, polegające na wymianie źródła ogrzewania na przyjazne środowisku </w:t>
      </w:r>
    </w:p>
    <w:p>
      <w:pPr>
        <w:suppressAutoHyphens w:val="true"/>
        <w:spacing w:before="0" w:after="0" w:line="240"/>
        <w:ind w:right="0" w:left="2324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2324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2324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2324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KARTA OCENY WNIOSKU NR ..............................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 udzielenie dotacji celowej na dofinansowanie kosztów zwi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ązanych ze zmianą ogrzewania węglowego na ekologiczne źródło ciepła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 Ocena formalna.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564"/>
        <w:gridCol w:w="7027"/>
        <w:gridCol w:w="1015"/>
        <w:gridCol w:w="1030"/>
      </w:tblGrid>
      <w:tr>
        <w:trPr>
          <w:trHeight w:val="1" w:hRule="atLeast"/>
          <w:jc w:val="left"/>
        </w:trPr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TAK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NIE</w:t>
            </w:r>
          </w:p>
        </w:tc>
      </w:tr>
      <w:tr>
        <w:trPr>
          <w:trHeight w:val="1" w:hRule="atLeast"/>
          <w:jc w:val="left"/>
        </w:trPr>
        <w:tc>
          <w:tcPr>
            <w:tcW w:w="56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702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Wype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łniono wszystkie wymagane punkty formularza wniosku</w:t>
            </w:r>
          </w:p>
        </w:tc>
        <w:tc>
          <w:tcPr>
            <w:tcW w:w="101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702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Wniosek 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łożony w terminie</w:t>
            </w:r>
          </w:p>
        </w:tc>
        <w:tc>
          <w:tcPr>
            <w:tcW w:w="101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702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Wniosek posiada wszystkie wymagane za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łączniki</w:t>
            </w:r>
          </w:p>
        </w:tc>
        <w:tc>
          <w:tcPr>
            <w:tcW w:w="101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702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Wniosek 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łożony na formularzu zgodnym ze wzorem załączonym w zał. do Regulaminu</w:t>
            </w:r>
          </w:p>
        </w:tc>
        <w:tc>
          <w:tcPr>
            <w:tcW w:w="101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702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Wniosek podpisany przez osob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 uprawnioną</w:t>
            </w:r>
          </w:p>
        </w:tc>
        <w:tc>
          <w:tcPr>
            <w:tcW w:w="101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 Ocena merytoryczna.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Gostynin, dnia ........................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ŁONKOWIE KOMISJI: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Nazwisko, Imi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ę, Podpis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.................................................................................................................................................….…..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2. ...........................................................................................................................................................……........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3. ............................................................................................................................................................…….......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4. .......................................................................................................................................................………........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