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E9" w:rsidRPr="00CE3EE9" w:rsidRDefault="00CE3EE9" w:rsidP="00CE3EE9">
      <w:pPr>
        <w:pStyle w:val="Domy5blnie"/>
        <w:spacing w:line="100" w:lineRule="atLeast"/>
        <w:jc w:val="right"/>
        <w:rPr>
          <w:sz w:val="24"/>
          <w:szCs w:val="24"/>
          <w:lang w:bidi="ar-SA"/>
        </w:rPr>
      </w:pPr>
      <w:r w:rsidRPr="00CE3EE9">
        <w:rPr>
          <w:sz w:val="24"/>
          <w:szCs w:val="24"/>
          <w:lang w:bidi="ar-SA"/>
        </w:rPr>
        <w:t>Gostynin, dn. ………………………</w:t>
      </w:r>
    </w:p>
    <w:p w:rsidR="004A0055" w:rsidRPr="00CE3EE9" w:rsidRDefault="004A0055" w:rsidP="00CE3EE9">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r w:rsidRPr="00CE3EE9">
        <w:rPr>
          <w:szCs w:val="24"/>
          <w:lang w:bidi="ar-SA"/>
        </w:rPr>
        <w:t xml:space="preserve">                  /nazwisko i imię/</w:t>
      </w:r>
    </w:p>
    <w:p w:rsidR="004A0055" w:rsidRPr="00CE3EE9" w:rsidRDefault="004A0055" w:rsidP="00CE3EE9">
      <w:pPr>
        <w:pStyle w:val="Domy5blnie"/>
        <w:spacing w:line="100" w:lineRule="atLeast"/>
        <w:jc w:val="both"/>
        <w:rPr>
          <w:szCs w:val="24"/>
        </w:rPr>
      </w:pPr>
    </w:p>
    <w:p w:rsidR="00A07580" w:rsidRPr="00CE3EE9" w:rsidRDefault="00A07580" w:rsidP="00A07580">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szCs w:val="24"/>
          <w:lang w:bidi="ar-SA"/>
        </w:rPr>
        <w:t>…............................................................................</w:t>
      </w:r>
    </w:p>
    <w:p w:rsidR="004A0055" w:rsidRPr="00CE3EE9" w:rsidRDefault="004A0055" w:rsidP="00CE3EE9">
      <w:pPr>
        <w:pStyle w:val="Domy5blnie"/>
        <w:spacing w:line="100" w:lineRule="atLeast"/>
        <w:jc w:val="both"/>
        <w:rPr>
          <w:szCs w:val="24"/>
        </w:rPr>
      </w:pPr>
      <w:r w:rsidRPr="00CE3EE9">
        <w:rPr>
          <w:szCs w:val="24"/>
          <w:lang w:bidi="ar-SA"/>
        </w:rPr>
        <w:tab/>
        <w:t xml:space="preserve">           /adres/</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Cs w:val="24"/>
        </w:rPr>
        <w:tab/>
      </w:r>
      <w:r w:rsidRPr="00CE3EE9">
        <w:rPr>
          <w:b/>
          <w:sz w:val="28"/>
          <w:szCs w:val="24"/>
        </w:rPr>
        <w:t>Burmistrz  Miasta  Gostynina</w:t>
      </w:r>
    </w:p>
    <w:p w:rsidR="004A0055" w:rsidRPr="00CE3EE9" w:rsidRDefault="004A0055" w:rsidP="00CE3EE9">
      <w:pPr>
        <w:pStyle w:val="Domy5blnie"/>
        <w:spacing w:line="100" w:lineRule="atLeast"/>
        <w:jc w:val="both"/>
        <w:rPr>
          <w:szCs w:val="24"/>
        </w:rPr>
      </w:pP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t>ul. Rynek 26</w:t>
      </w:r>
    </w:p>
    <w:p w:rsidR="004A0055" w:rsidRPr="00CE3EE9" w:rsidRDefault="004A0055" w:rsidP="00CE3EE9">
      <w:pPr>
        <w:pStyle w:val="Domy5blnie"/>
        <w:spacing w:line="100" w:lineRule="atLeast"/>
        <w:jc w:val="both"/>
        <w:rPr>
          <w:szCs w:val="24"/>
        </w:rPr>
      </w:pP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r>
      <w:r w:rsidRPr="00CE3EE9">
        <w:rPr>
          <w:b/>
          <w:sz w:val="28"/>
          <w:szCs w:val="24"/>
        </w:rPr>
        <w:tab/>
        <w:t xml:space="preserve">      09-500  Gostynin</w:t>
      </w:r>
    </w:p>
    <w:p w:rsidR="004A0055" w:rsidRPr="00CE3EE9" w:rsidRDefault="004A0055" w:rsidP="00CE3EE9">
      <w:pPr>
        <w:pStyle w:val="Domy5blnie"/>
        <w:spacing w:line="100" w:lineRule="atLeast"/>
        <w:jc w:val="both"/>
        <w:rPr>
          <w:szCs w:val="24"/>
        </w:rPr>
      </w:pPr>
    </w:p>
    <w:p w:rsidR="004A0055" w:rsidRPr="00CE3EE9" w:rsidRDefault="004A0055" w:rsidP="00521079">
      <w:pPr>
        <w:pStyle w:val="Domy5blnie"/>
        <w:spacing w:line="276" w:lineRule="auto"/>
        <w:jc w:val="both"/>
        <w:rPr>
          <w:szCs w:val="24"/>
        </w:rPr>
      </w:pPr>
      <w:r w:rsidRPr="00CE3EE9">
        <w:rPr>
          <w:b/>
          <w:sz w:val="26"/>
          <w:szCs w:val="24"/>
        </w:rPr>
        <w:tab/>
      </w:r>
      <w:r w:rsidRPr="00CE3EE9">
        <w:rPr>
          <w:sz w:val="26"/>
          <w:szCs w:val="24"/>
        </w:rPr>
        <w:t>Proszę o zatwierdzenie</w:t>
      </w:r>
      <w:r w:rsidRPr="00CE3EE9">
        <w:rPr>
          <w:b/>
          <w:sz w:val="26"/>
          <w:szCs w:val="24"/>
        </w:rPr>
        <w:t xml:space="preserve"> </w:t>
      </w:r>
      <w:r w:rsidRPr="00CE3EE9">
        <w:rPr>
          <w:sz w:val="26"/>
          <w:szCs w:val="24"/>
        </w:rPr>
        <w:t xml:space="preserve"> podziału   nieruchomości  oznaczonej numerem ewidencyjnym ….......................</w:t>
      </w:r>
      <w:r w:rsidR="00A07580">
        <w:rPr>
          <w:sz w:val="26"/>
          <w:szCs w:val="24"/>
        </w:rPr>
        <w:t xml:space="preserve">.................... o </w:t>
      </w:r>
      <w:r w:rsidRPr="00CE3EE9">
        <w:rPr>
          <w:sz w:val="26"/>
          <w:szCs w:val="24"/>
        </w:rPr>
        <w:t>powierzchni......</w:t>
      </w:r>
      <w:r w:rsidR="00A07580">
        <w:rPr>
          <w:sz w:val="26"/>
          <w:szCs w:val="24"/>
        </w:rPr>
        <w:t>............. ha, położonej  w  </w:t>
      </w:r>
      <w:r w:rsidRPr="00CE3EE9">
        <w:rPr>
          <w:sz w:val="26"/>
          <w:szCs w:val="24"/>
        </w:rPr>
        <w:t xml:space="preserve">Gostyninie  przy  ulicy..................................................................., dla której Sąd Rejonowy w Gostyninie </w:t>
      </w:r>
      <w:r w:rsidR="003425A4" w:rsidRPr="00CE3EE9">
        <w:rPr>
          <w:sz w:val="26"/>
          <w:szCs w:val="24"/>
        </w:rPr>
        <w:t xml:space="preserve"> </w:t>
      </w:r>
      <w:r w:rsidRPr="00CE3EE9">
        <w:rPr>
          <w:sz w:val="26"/>
          <w:szCs w:val="24"/>
        </w:rPr>
        <w:t xml:space="preserve">prowadzi </w:t>
      </w:r>
      <w:r w:rsidR="003425A4" w:rsidRPr="00CE3EE9">
        <w:rPr>
          <w:sz w:val="26"/>
          <w:szCs w:val="24"/>
        </w:rPr>
        <w:t xml:space="preserve"> </w:t>
      </w:r>
      <w:r w:rsidRPr="00CE3EE9">
        <w:rPr>
          <w:sz w:val="26"/>
          <w:szCs w:val="24"/>
        </w:rPr>
        <w:t>księgę</w:t>
      </w:r>
      <w:r w:rsidR="003425A4" w:rsidRPr="00CE3EE9">
        <w:rPr>
          <w:sz w:val="26"/>
          <w:szCs w:val="24"/>
        </w:rPr>
        <w:t xml:space="preserve"> </w:t>
      </w:r>
      <w:r w:rsidRPr="00CE3EE9">
        <w:rPr>
          <w:sz w:val="26"/>
          <w:szCs w:val="24"/>
        </w:rPr>
        <w:t xml:space="preserve"> wieczystą  ….....................</w:t>
      </w:r>
      <w:r w:rsidR="003425A4" w:rsidRPr="00CE3EE9">
        <w:rPr>
          <w:sz w:val="26"/>
          <w:szCs w:val="24"/>
        </w:rPr>
        <w:t>.......................</w:t>
      </w:r>
    </w:p>
    <w:p w:rsidR="00A07580" w:rsidRDefault="004A0055" w:rsidP="00521079">
      <w:pPr>
        <w:pStyle w:val="Domy5blnie"/>
        <w:spacing w:line="276" w:lineRule="auto"/>
        <w:jc w:val="both"/>
        <w:rPr>
          <w:sz w:val="26"/>
          <w:szCs w:val="24"/>
        </w:rPr>
      </w:pPr>
      <w:r w:rsidRPr="00CE3EE9">
        <w:rPr>
          <w:sz w:val="26"/>
          <w:szCs w:val="24"/>
        </w:rPr>
        <w:t>Po</w:t>
      </w:r>
      <w:r w:rsidR="00A07580">
        <w:rPr>
          <w:sz w:val="26"/>
          <w:szCs w:val="24"/>
        </w:rPr>
        <w:t>dział ma polegać na wydzieleniu:</w:t>
      </w:r>
    </w:p>
    <w:p w:rsidR="004A0055" w:rsidRPr="00CE3EE9" w:rsidRDefault="003425A4" w:rsidP="00521079">
      <w:pPr>
        <w:pStyle w:val="Domy5blnie"/>
        <w:spacing w:line="276" w:lineRule="auto"/>
        <w:jc w:val="both"/>
        <w:rPr>
          <w:szCs w:val="24"/>
        </w:rPr>
      </w:pPr>
      <w:r w:rsidRPr="00CE3EE9">
        <w:rPr>
          <w:sz w:val="26"/>
          <w:szCs w:val="24"/>
        </w:rPr>
        <w:t>………………………………………………………………………………………………………………………………………………………………………………………………………………………………………………………………………………</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r w:rsidRPr="00CE3EE9">
        <w:rPr>
          <w:sz w:val="26"/>
          <w:szCs w:val="24"/>
        </w:rPr>
        <w:t>W załączeniu przedkładam:</w:t>
      </w:r>
    </w:p>
    <w:p w:rsidR="004A0055" w:rsidRPr="00CE3EE9" w:rsidRDefault="004A0055" w:rsidP="00CE3EE9">
      <w:pPr>
        <w:pStyle w:val="Domy5blnie"/>
        <w:spacing w:line="100" w:lineRule="atLeast"/>
        <w:jc w:val="both"/>
        <w:rPr>
          <w:szCs w:val="24"/>
        </w:rPr>
      </w:pPr>
      <w:r w:rsidRPr="00CE3EE9">
        <w:rPr>
          <w:sz w:val="26"/>
          <w:szCs w:val="24"/>
        </w:rPr>
        <w:t>1. dokument stwierdzający tytuł prawny do nieruchomości - odpis z Księgi wieczystej,</w:t>
      </w:r>
    </w:p>
    <w:p w:rsidR="004A0055" w:rsidRPr="00CE3EE9" w:rsidRDefault="004A0055" w:rsidP="00CE3EE9">
      <w:pPr>
        <w:pStyle w:val="Domy5blnie"/>
        <w:spacing w:line="100" w:lineRule="atLeast"/>
        <w:jc w:val="both"/>
        <w:rPr>
          <w:szCs w:val="24"/>
        </w:rPr>
      </w:pPr>
      <w:r w:rsidRPr="00CE3EE9">
        <w:rPr>
          <w:sz w:val="26"/>
          <w:szCs w:val="24"/>
        </w:rPr>
        <w:t>2. wypis z ewidencji gruntów i budynków,</w:t>
      </w:r>
    </w:p>
    <w:p w:rsidR="004A0055" w:rsidRDefault="004A0055" w:rsidP="00CE3EE9">
      <w:pPr>
        <w:pStyle w:val="Domy5blnie"/>
        <w:spacing w:line="100" w:lineRule="atLeast"/>
        <w:jc w:val="both"/>
        <w:rPr>
          <w:sz w:val="26"/>
          <w:szCs w:val="24"/>
        </w:rPr>
      </w:pPr>
      <w:r w:rsidRPr="00CE3EE9">
        <w:rPr>
          <w:sz w:val="26"/>
          <w:szCs w:val="24"/>
        </w:rPr>
        <w:t>3. mapę z</w:t>
      </w:r>
      <w:r w:rsidR="003425A4" w:rsidRPr="00CE3EE9">
        <w:rPr>
          <w:sz w:val="26"/>
          <w:szCs w:val="24"/>
        </w:rPr>
        <w:t xml:space="preserve">e wstępnym </w:t>
      </w:r>
      <w:r w:rsidRPr="00CE3EE9">
        <w:rPr>
          <w:sz w:val="26"/>
          <w:szCs w:val="24"/>
        </w:rPr>
        <w:t xml:space="preserve"> projektem podziału </w:t>
      </w:r>
      <w:r w:rsidR="006B63F5" w:rsidRPr="00CE3EE9">
        <w:rPr>
          <w:sz w:val="26"/>
          <w:szCs w:val="24"/>
        </w:rPr>
        <w:t xml:space="preserve">– </w:t>
      </w:r>
      <w:r w:rsidR="003425A4" w:rsidRPr="00CE3EE9">
        <w:rPr>
          <w:sz w:val="26"/>
          <w:szCs w:val="24"/>
        </w:rPr>
        <w:t>3</w:t>
      </w:r>
      <w:r w:rsidR="00A07580">
        <w:rPr>
          <w:sz w:val="26"/>
          <w:szCs w:val="24"/>
        </w:rPr>
        <w:t xml:space="preserve"> </w:t>
      </w:r>
      <w:r w:rsidR="00AE1A3E">
        <w:rPr>
          <w:sz w:val="26"/>
          <w:szCs w:val="24"/>
        </w:rPr>
        <w:t>szt.</w:t>
      </w:r>
      <w:r w:rsidR="00A07580">
        <w:rPr>
          <w:sz w:val="26"/>
          <w:szCs w:val="24"/>
        </w:rPr>
        <w:t>,</w:t>
      </w:r>
    </w:p>
    <w:p w:rsidR="00A07580" w:rsidRPr="00CE3EE9" w:rsidRDefault="00A07580" w:rsidP="00CE3EE9">
      <w:pPr>
        <w:pStyle w:val="Domy5blnie"/>
        <w:spacing w:line="100" w:lineRule="atLeast"/>
        <w:jc w:val="both"/>
        <w:rPr>
          <w:szCs w:val="24"/>
        </w:rPr>
      </w:pPr>
      <w:r>
        <w:rPr>
          <w:sz w:val="26"/>
          <w:szCs w:val="24"/>
        </w:rPr>
        <w:t>4. decyzję o warunkach zabudowy.</w:t>
      </w:r>
    </w:p>
    <w:p w:rsidR="00CE3EE9" w:rsidRPr="00CE3EE9" w:rsidRDefault="00CE3EE9" w:rsidP="00CE3EE9">
      <w:pPr>
        <w:pStyle w:val="Tekstpodstawowy"/>
        <w:spacing w:after="57"/>
        <w:jc w:val="both"/>
      </w:pPr>
    </w:p>
    <w:p w:rsidR="004208F7" w:rsidRPr="00CE3EE9" w:rsidRDefault="004208F7" w:rsidP="00A07580">
      <w:pPr>
        <w:pStyle w:val="Tekstpodstawowy"/>
        <w:spacing w:after="57"/>
        <w:jc w:val="both"/>
      </w:pPr>
      <w:r w:rsidRPr="00CE3EE9">
        <w:rPr>
          <w:noProof/>
        </w:rPr>
        <mc:AlternateContent>
          <mc:Choice Requires="wps">
            <w:drawing>
              <wp:anchor distT="0" distB="0" distL="114300" distR="114300" simplePos="0" relativeHeight="251659264" behindDoc="1" locked="0" layoutInCell="1" allowOverlap="1" wp14:anchorId="45AB682B" wp14:editId="5BC808F8">
                <wp:simplePos x="0" y="0"/>
                <wp:positionH relativeFrom="column">
                  <wp:posOffset>36195</wp:posOffset>
                </wp:positionH>
                <wp:positionV relativeFrom="paragraph">
                  <wp:posOffset>70485</wp:posOffset>
                </wp:positionV>
                <wp:extent cx="90805" cy="90805"/>
                <wp:effectExtent l="7620" t="13335" r="6350"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D42FF" id="Prostokąt 1" o:spid="_x0000_s1026" style="position:absolute;margin-left:2.85pt;margin-top:5.55pt;width:7.1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">
                <v:stroke joinstyle="round"/>
              </v:rect>
            </w:pict>
          </mc:Fallback>
        </mc:AlternateContent>
      </w:r>
      <w:r w:rsidRPr="00CE3EE9">
        <w:t xml:space="preserve">      Wyrażam zgodę na przetwarzanie danych osobowych w celu ……</w:t>
      </w:r>
      <w:r w:rsidR="00A07580">
        <w:rPr>
          <w:i/>
        </w:rPr>
        <w:t>……</w:t>
      </w:r>
    </w:p>
    <w:p w:rsidR="004208F7" w:rsidRPr="00521079" w:rsidRDefault="004208F7" w:rsidP="00CE3EE9">
      <w:pPr>
        <w:pStyle w:val="Tekstpodstawowy"/>
        <w:spacing w:before="57" w:after="57"/>
        <w:jc w:val="both"/>
        <w:rPr>
          <w:sz w:val="18"/>
          <w:szCs w:val="18"/>
        </w:rPr>
      </w:pPr>
      <w:r w:rsidRPr="00521079">
        <w:rPr>
          <w:sz w:val="18"/>
          <w:szCs w:val="18"/>
        </w:rPr>
        <w:t>Zgodnie z art. 13 ogólnego rozporządzenia o ochronie danych osobowych z dnia 27 kwietn</w:t>
      </w:r>
      <w:r w:rsidR="00CE3EE9" w:rsidRPr="00521079">
        <w:rPr>
          <w:sz w:val="18"/>
          <w:szCs w:val="18"/>
        </w:rPr>
        <w:t>ia 2016 r. (Dz. Urz. UE L 119 z </w:t>
      </w:r>
      <w:r w:rsidRPr="00521079">
        <w:rPr>
          <w:sz w:val="18"/>
          <w:szCs w:val="18"/>
        </w:rPr>
        <w:t>04.05.2016) informujemy, iż:</w:t>
      </w:r>
    </w:p>
    <w:p w:rsidR="004208F7" w:rsidRPr="00521079" w:rsidRDefault="004208F7" w:rsidP="00CE3EE9">
      <w:pPr>
        <w:pStyle w:val="Tekstpodstawowy"/>
        <w:spacing w:before="57" w:after="57"/>
        <w:jc w:val="both"/>
        <w:rPr>
          <w:sz w:val="18"/>
          <w:szCs w:val="18"/>
        </w:rPr>
      </w:pPr>
      <w:r w:rsidRPr="00521079">
        <w:rPr>
          <w:sz w:val="18"/>
          <w:szCs w:val="18"/>
        </w:rPr>
        <w:t xml:space="preserve">1. Administratorem danych osobowych jest Urząd Miasta Gostynina </w:t>
      </w:r>
      <w:r w:rsidR="00395B5E" w:rsidRPr="00521079">
        <w:rPr>
          <w:sz w:val="18"/>
          <w:szCs w:val="18"/>
        </w:rPr>
        <w:t xml:space="preserve">reprezentowany przez Burmistrza Miasta Gostynina </w:t>
      </w:r>
      <w:r w:rsidR="00CE3EE9" w:rsidRPr="00521079">
        <w:rPr>
          <w:sz w:val="18"/>
          <w:szCs w:val="18"/>
        </w:rPr>
        <w:t>z </w:t>
      </w:r>
      <w:r w:rsidRPr="00521079">
        <w:rPr>
          <w:sz w:val="18"/>
          <w:szCs w:val="18"/>
        </w:rPr>
        <w:t>siedzibą przy ul. Rynek 26, 09-500 Gostynin</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2. Kontakt z Inspektorem Ochrony Danych możliwy jest pod adresem: : iod.umg@gostynin.pl</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 xml:space="preserve">3. Dane osobowe przetwarzane są </w:t>
      </w:r>
      <w:r w:rsidR="008F55A8" w:rsidRPr="00521079">
        <w:rPr>
          <w:sz w:val="18"/>
          <w:szCs w:val="18"/>
        </w:rPr>
        <w:t>w ramach obowiązków zdefiniowanych w ustawie o gospodarce nieruchomościami na podstawi art. 97</w:t>
      </w:r>
      <w:r w:rsidR="009B7E98" w:rsidRPr="00521079">
        <w:rPr>
          <w:sz w:val="18"/>
          <w:szCs w:val="18"/>
        </w:rPr>
        <w:t xml:space="preserve"> </w:t>
      </w:r>
      <w:r w:rsidRPr="00521079">
        <w:rPr>
          <w:sz w:val="18"/>
          <w:szCs w:val="18"/>
        </w:rPr>
        <w:t>na podstawie zgody (Art. 6 ust. 1 lit. a ogólnego rozporządzenia o ochr</w:t>
      </w:r>
      <w:r w:rsidR="00CE3EE9" w:rsidRPr="00521079">
        <w:rPr>
          <w:sz w:val="18"/>
          <w:szCs w:val="18"/>
        </w:rPr>
        <w:t>onie danych osobowych z dnia 27 </w:t>
      </w:r>
      <w:r w:rsidRPr="00521079">
        <w:rPr>
          <w:sz w:val="18"/>
          <w:szCs w:val="18"/>
        </w:rPr>
        <w:t>kwietnia 2016 r.)</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4. Odbiorcami danych osobowych będą wyłącznie podmioty uprawnione do uzyskania danych osobowych na podstawie przepisów prawa</w:t>
      </w:r>
      <w:r w:rsidR="005A1F45">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5. Dane osobowe przetwarzane będą przez okres</w:t>
      </w:r>
      <w:r w:rsidR="009B7E98" w:rsidRPr="00521079">
        <w:rPr>
          <w:sz w:val="18"/>
          <w:szCs w:val="18"/>
        </w:rPr>
        <w:t xml:space="preserve"> 25 lat</w:t>
      </w:r>
      <w:bookmarkStart w:id="0" w:name="_GoBack"/>
      <w:bookmarkEnd w:id="0"/>
      <w:r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6. Każdy ma prawo do żądania od administratora dostępu do danych osobowych, prawo do ich sprostowania, usunięcia lub ograniczenia przetwarzania, prawo do cofnięcia zgody na przetwarzanie danych oraz prawo do przenoszenia danych</w:t>
      </w:r>
      <w:r w:rsidR="00CE3EE9" w:rsidRPr="00521079">
        <w:rPr>
          <w:sz w:val="18"/>
          <w:szCs w:val="18"/>
        </w:rPr>
        <w:t>.</w:t>
      </w:r>
    </w:p>
    <w:p w:rsidR="004208F7" w:rsidRPr="00521079" w:rsidRDefault="004208F7" w:rsidP="00CE3EE9">
      <w:pPr>
        <w:pStyle w:val="Tekstpodstawowy"/>
        <w:spacing w:before="57" w:after="57"/>
        <w:jc w:val="both"/>
        <w:rPr>
          <w:sz w:val="18"/>
          <w:szCs w:val="18"/>
        </w:rPr>
      </w:pPr>
      <w:r w:rsidRPr="00521079">
        <w:rPr>
          <w:sz w:val="18"/>
          <w:szCs w:val="18"/>
        </w:rPr>
        <w:t>7. Każdy ma prawo do wniesienia skargi do organu nadzorczego</w:t>
      </w:r>
      <w:r w:rsidR="00CE3EE9" w:rsidRPr="00521079">
        <w:rPr>
          <w:sz w:val="18"/>
          <w:szCs w:val="18"/>
        </w:rPr>
        <w:t>.</w:t>
      </w:r>
    </w:p>
    <w:p w:rsidR="004A0055" w:rsidRPr="00521079" w:rsidRDefault="004208F7" w:rsidP="00CE3EE9">
      <w:pPr>
        <w:pStyle w:val="Domy5blnie"/>
        <w:spacing w:line="100" w:lineRule="atLeast"/>
        <w:jc w:val="both"/>
        <w:rPr>
          <w:sz w:val="18"/>
          <w:szCs w:val="18"/>
        </w:rPr>
      </w:pPr>
      <w:r w:rsidRPr="00521079">
        <w:rPr>
          <w:sz w:val="18"/>
          <w:szCs w:val="18"/>
        </w:rPr>
        <w:t xml:space="preserve">8. Podanie danych osobowych </w:t>
      </w:r>
      <w:r w:rsidR="008F55A8" w:rsidRPr="00521079">
        <w:rPr>
          <w:sz w:val="18"/>
          <w:szCs w:val="18"/>
        </w:rPr>
        <w:t xml:space="preserve">w zakresie wykraczającym poza przepisy prawa jest dobrowolne </w:t>
      </w:r>
      <w:r w:rsidRPr="00521079">
        <w:rPr>
          <w:sz w:val="18"/>
          <w:szCs w:val="18"/>
        </w:rPr>
        <w:t xml:space="preserve"> jednakże odmowa  ich podania może skutkować odmową realizacji wniosku.</w:t>
      </w:r>
    </w:p>
    <w:p w:rsidR="004A0055" w:rsidRPr="00CE3EE9" w:rsidRDefault="004A0055" w:rsidP="00CE3EE9">
      <w:pPr>
        <w:pStyle w:val="Domy5blnie"/>
        <w:spacing w:line="100" w:lineRule="atLeast"/>
        <w:jc w:val="both"/>
        <w:rPr>
          <w:szCs w:val="24"/>
        </w:rPr>
      </w:pPr>
    </w:p>
    <w:p w:rsidR="00521079" w:rsidRDefault="00521079" w:rsidP="00A07580">
      <w:pPr>
        <w:pStyle w:val="Domy5blnie"/>
        <w:spacing w:line="100" w:lineRule="atLeast"/>
        <w:jc w:val="right"/>
        <w:rPr>
          <w:szCs w:val="24"/>
          <w:lang w:bidi="ar-SA"/>
        </w:rPr>
      </w:pPr>
    </w:p>
    <w:p w:rsidR="00A07580" w:rsidRPr="00CE3EE9" w:rsidRDefault="00A07580" w:rsidP="00A07580">
      <w:pPr>
        <w:pStyle w:val="Domy5blnie"/>
        <w:spacing w:line="100" w:lineRule="atLeast"/>
        <w:jc w:val="right"/>
        <w:rPr>
          <w:szCs w:val="24"/>
        </w:rPr>
      </w:pPr>
      <w:r w:rsidRPr="00CE3EE9">
        <w:rPr>
          <w:szCs w:val="24"/>
          <w:lang w:bidi="ar-SA"/>
        </w:rPr>
        <w:t>…............................................................................</w:t>
      </w:r>
    </w:p>
    <w:p w:rsidR="00A07580" w:rsidRPr="00CE3EE9" w:rsidRDefault="00A07580" w:rsidP="00A07580">
      <w:pPr>
        <w:pStyle w:val="Domy5blnie"/>
        <w:spacing w:line="100" w:lineRule="atLeast"/>
        <w:jc w:val="right"/>
        <w:rPr>
          <w:szCs w:val="24"/>
        </w:rPr>
      </w:pPr>
    </w:p>
    <w:p w:rsidR="00A07580" w:rsidRPr="00CE3EE9" w:rsidRDefault="00A07580" w:rsidP="00A07580">
      <w:pPr>
        <w:pStyle w:val="Domy5blnie"/>
        <w:spacing w:line="100" w:lineRule="atLeast"/>
        <w:jc w:val="right"/>
        <w:rPr>
          <w:szCs w:val="24"/>
        </w:rPr>
      </w:pPr>
      <w:r w:rsidRPr="00CE3EE9">
        <w:rPr>
          <w:szCs w:val="24"/>
          <w:lang w:bidi="ar-SA"/>
        </w:rPr>
        <w:t>…............................................................................</w:t>
      </w:r>
    </w:p>
    <w:p w:rsidR="00A07580" w:rsidRDefault="00A07580" w:rsidP="00CE3EE9">
      <w:pPr>
        <w:pStyle w:val="Domy5blnie"/>
        <w:spacing w:line="100" w:lineRule="atLeast"/>
        <w:jc w:val="both"/>
        <w:rPr>
          <w:szCs w:val="24"/>
          <w:lang w:bidi="ar-SA"/>
        </w:rPr>
      </w:pPr>
    </w:p>
    <w:p w:rsidR="00521079" w:rsidRDefault="00521079" w:rsidP="00CE3EE9">
      <w:pPr>
        <w:pStyle w:val="Domy5blnie"/>
        <w:spacing w:line="100" w:lineRule="atLeast"/>
        <w:jc w:val="both"/>
        <w:rPr>
          <w:szCs w:val="24"/>
          <w:lang w:bidi="ar-SA"/>
        </w:rPr>
      </w:pPr>
    </w:p>
    <w:p w:rsidR="00052CC2" w:rsidRPr="00CE3EE9" w:rsidRDefault="00052CC2" w:rsidP="00CE3EE9">
      <w:pPr>
        <w:pStyle w:val="Domy5blnie"/>
        <w:spacing w:line="100" w:lineRule="atLeast"/>
        <w:jc w:val="both"/>
        <w:rPr>
          <w:szCs w:val="24"/>
        </w:rPr>
      </w:pPr>
      <w:r w:rsidRPr="00CE3EE9">
        <w:rPr>
          <w:szCs w:val="24"/>
          <w:lang w:bidi="ar-SA"/>
        </w:rPr>
        <w:t>Jeżeli nieruchomość jest przedmiotem współwłasności lub współużytkowania wieczystego, podziału można dokonać na wniosek wszystkich współwłaścicieli lub współużytkowników wieczystych.</w:t>
      </w:r>
    </w:p>
    <w:p w:rsidR="004A0055" w:rsidRPr="00CE3EE9" w:rsidRDefault="004A0055" w:rsidP="00CE3EE9">
      <w:pPr>
        <w:pStyle w:val="Domy5blnie"/>
        <w:spacing w:line="100" w:lineRule="atLeast"/>
        <w:jc w:val="both"/>
        <w:rPr>
          <w:szCs w:val="24"/>
        </w:rPr>
      </w:pPr>
      <w:r w:rsidRPr="00CE3EE9">
        <w:rPr>
          <w:sz w:val="26"/>
          <w:szCs w:val="24"/>
        </w:rPr>
        <w:lastRenderedPageBreak/>
        <w:tab/>
      </w:r>
      <w:r w:rsidRPr="00CE3EE9">
        <w:rPr>
          <w:sz w:val="26"/>
          <w:szCs w:val="24"/>
        </w:rPr>
        <w:tab/>
      </w:r>
      <w:r w:rsidRPr="00CE3EE9">
        <w:rPr>
          <w:sz w:val="26"/>
          <w:szCs w:val="24"/>
        </w:rPr>
        <w:tab/>
      </w:r>
      <w:r w:rsidRPr="00CE3EE9">
        <w:rPr>
          <w:sz w:val="26"/>
          <w:szCs w:val="24"/>
        </w:rPr>
        <w:tab/>
      </w:r>
      <w:r w:rsidRPr="00CE3EE9">
        <w:rPr>
          <w:sz w:val="26"/>
          <w:szCs w:val="24"/>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r w:rsidRPr="00CE3EE9">
        <w:rPr>
          <w:szCs w:val="24"/>
          <w:lang w:bidi="ar-SA"/>
        </w:rPr>
        <w:tab/>
      </w:r>
    </w:p>
    <w:p w:rsidR="00866634" w:rsidRPr="00CE3EE9" w:rsidRDefault="00866634" w:rsidP="00CE3EE9">
      <w:pPr>
        <w:pStyle w:val="Domy5blnie"/>
        <w:spacing w:line="100" w:lineRule="atLeast"/>
        <w:ind w:left="2832" w:firstLine="708"/>
        <w:jc w:val="both"/>
        <w:rPr>
          <w:szCs w:val="24"/>
        </w:rPr>
      </w:pPr>
      <w:proofErr w:type="spellStart"/>
      <w:r w:rsidRPr="00CE3EE9">
        <w:rPr>
          <w:b/>
          <w:i/>
          <w:sz w:val="22"/>
          <w:szCs w:val="24"/>
          <w:u w:val="single" w:color="000000"/>
          <w:lang w:val="en-US" w:bidi="ar-SA"/>
        </w:rPr>
        <w:t>Informacje</w:t>
      </w:r>
      <w:proofErr w:type="spellEnd"/>
      <w:r w:rsidRPr="00CE3EE9">
        <w:rPr>
          <w:b/>
          <w:i/>
          <w:sz w:val="22"/>
          <w:szCs w:val="24"/>
          <w:u w:val="single" w:color="000000"/>
          <w:lang w:val="en-US" w:bidi="ar-SA"/>
        </w:rPr>
        <w:t xml:space="preserve"> </w:t>
      </w:r>
      <w:proofErr w:type="spellStart"/>
      <w:r w:rsidRPr="00CE3EE9">
        <w:rPr>
          <w:b/>
          <w:i/>
          <w:sz w:val="22"/>
          <w:szCs w:val="24"/>
          <w:u w:val="single" w:color="000000"/>
          <w:lang w:val="en-US" w:bidi="ar-SA"/>
        </w:rPr>
        <w:t>dodatkowe</w:t>
      </w:r>
      <w:proofErr w:type="spellEnd"/>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866634" w:rsidRPr="00CE3EE9" w:rsidRDefault="00866634" w:rsidP="00CE3EE9">
      <w:pPr>
        <w:pStyle w:val="Domy5blnie"/>
        <w:spacing w:line="100" w:lineRule="atLeast"/>
        <w:jc w:val="both"/>
        <w:rPr>
          <w:szCs w:val="24"/>
        </w:rPr>
      </w:pPr>
      <w:r w:rsidRPr="00CE3EE9">
        <w:rPr>
          <w:szCs w:val="24"/>
          <w:lang w:bidi="ar-SA"/>
        </w:rPr>
        <w:t xml:space="preserve">Na podstawie art. 98a ust. 1 ustawy z dnia 21 sierpnia 1997 r.  o gospodarce nieruchomościami (Dz.U. z </w:t>
      </w:r>
      <w:r w:rsidR="00A07580">
        <w:rPr>
          <w:szCs w:val="24"/>
          <w:lang w:bidi="ar-SA"/>
        </w:rPr>
        <w:t>2020</w:t>
      </w:r>
      <w:r w:rsidRPr="00CE3EE9">
        <w:rPr>
          <w:szCs w:val="24"/>
          <w:lang w:bidi="ar-SA"/>
        </w:rPr>
        <w:t xml:space="preserve"> r., poz.</w:t>
      </w:r>
      <w:r w:rsidR="00A07580">
        <w:rPr>
          <w:szCs w:val="24"/>
          <w:lang w:bidi="ar-SA"/>
        </w:rPr>
        <w:t xml:space="preserve"> 65</w:t>
      </w:r>
      <w:r w:rsidRPr="00CE3EE9">
        <w:rPr>
          <w:szCs w:val="24"/>
          <w:lang w:bidi="ar-SA"/>
        </w:rPr>
        <w:t xml:space="preserve">). Jeżeli w wyniku podziału nieruchomości dokonanego na wniosek </w:t>
      </w:r>
      <w:r w:rsidR="00A07580" w:rsidRPr="00CE3EE9">
        <w:rPr>
          <w:szCs w:val="24"/>
          <w:lang w:bidi="ar-SA"/>
        </w:rPr>
        <w:t>właściciela</w:t>
      </w:r>
      <w:r w:rsidRPr="00CE3EE9">
        <w:rPr>
          <w:szCs w:val="24"/>
          <w:lang w:bidi="ar-SA"/>
        </w:rPr>
        <w:t xml:space="preserve"> lub użytkownika wieczystego, który wniósł opłaty roczne za cały okres użytkowania tego prawa, wzrośnie jej wartość, burmistrz może ustalić w drodze decyzji opłatę adiacencką z tego tytułu. Wysokość stawki procentowej ustalona została przez Radę Miejską w Gostyninie  uchwałą 212/XLIV/2016 z 29.09.2016 roku (Dz. Urzędowy Woj. Mazowieckiego z 2016 r., poz.</w:t>
      </w:r>
      <w:r w:rsidR="00052CC2" w:rsidRPr="00CE3EE9">
        <w:rPr>
          <w:szCs w:val="24"/>
          <w:lang w:bidi="ar-SA"/>
        </w:rPr>
        <w:t xml:space="preserve"> </w:t>
      </w:r>
      <w:r w:rsidRPr="00CE3EE9">
        <w:rPr>
          <w:szCs w:val="24"/>
          <w:lang w:bidi="ar-SA"/>
        </w:rPr>
        <w:t xml:space="preserve">9010) w wysokości 15% różnicy wartości nieruchomości. </w:t>
      </w:r>
      <w:r w:rsidR="008A5DD5" w:rsidRPr="00CE3EE9">
        <w:rPr>
          <w:szCs w:val="24"/>
          <w:lang w:bidi="ar-SA"/>
        </w:rPr>
        <w:t>Wszczęcie postępowania w sprawie u</w:t>
      </w:r>
      <w:r w:rsidRPr="00CE3EE9">
        <w:rPr>
          <w:szCs w:val="24"/>
          <w:lang w:bidi="ar-SA"/>
        </w:rPr>
        <w:t>staleni</w:t>
      </w:r>
      <w:r w:rsidR="008A5DD5" w:rsidRPr="00CE3EE9">
        <w:rPr>
          <w:szCs w:val="24"/>
          <w:lang w:bidi="ar-SA"/>
        </w:rPr>
        <w:t>a</w:t>
      </w:r>
      <w:r w:rsidRPr="00CE3EE9">
        <w:rPr>
          <w:szCs w:val="24"/>
          <w:lang w:bidi="ar-SA"/>
        </w:rPr>
        <w:t xml:space="preserve"> opłaty adiacenckiej może nastąpić w terminie </w:t>
      </w:r>
      <w:r w:rsidR="008A5DD5" w:rsidRPr="00CE3EE9">
        <w:rPr>
          <w:szCs w:val="24"/>
          <w:lang w:bidi="ar-SA"/>
        </w:rPr>
        <w:t xml:space="preserve">do </w:t>
      </w:r>
      <w:r w:rsidRPr="00CE3EE9">
        <w:rPr>
          <w:szCs w:val="24"/>
          <w:lang w:bidi="ar-SA"/>
        </w:rPr>
        <w:t>3 lat od dnia, w którym decyzja zatwierdzająca podział nieruchomości stała się ostateczna</w:t>
      </w:r>
      <w:r w:rsidR="008A5DD5" w:rsidRPr="00CE3EE9">
        <w:rPr>
          <w:szCs w:val="24"/>
          <w:lang w:bidi="ar-SA"/>
        </w:rPr>
        <w:t xml:space="preserve"> albo orzeczenie o podziale stało się prawomocne</w:t>
      </w:r>
      <w:r w:rsidRPr="00CE3EE9">
        <w:rPr>
          <w:szCs w:val="24"/>
          <w:lang w:bidi="ar-SA"/>
        </w:rPr>
        <w:t>.</w:t>
      </w:r>
    </w:p>
    <w:p w:rsidR="00052CC2" w:rsidRPr="00CE3EE9" w:rsidRDefault="00052CC2" w:rsidP="00CE3EE9">
      <w:pPr>
        <w:pStyle w:val="Domy5blnie"/>
        <w:spacing w:line="100" w:lineRule="atLeast"/>
        <w:jc w:val="both"/>
        <w:rPr>
          <w:szCs w:val="24"/>
        </w:rPr>
      </w:pPr>
      <w:r w:rsidRPr="00CE3EE9">
        <w:rPr>
          <w:szCs w:val="24"/>
          <w:lang w:bidi="ar-SA"/>
        </w:rPr>
        <w:t xml:space="preserve">Zgodnie z art. 98 ust. 1 i 3 ustawy o gospodarce nieruchomościami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Za działki przysługuje odszkodowanie w wysokości uzgodnionej pomiędzy właścicielem a właściwym organem. Jeżeli do takiego uzgodnienia nie dojdzie, na wniosek </w:t>
      </w:r>
      <w:r w:rsidR="00CE3EE9" w:rsidRPr="00CE3EE9">
        <w:rPr>
          <w:szCs w:val="24"/>
          <w:lang w:bidi="ar-SA"/>
        </w:rPr>
        <w:t>właściciela</w:t>
      </w:r>
      <w:r w:rsidRPr="00CE3EE9">
        <w:rPr>
          <w:szCs w:val="24"/>
          <w:lang w:bidi="ar-SA"/>
        </w:rPr>
        <w:t xml:space="preserve"> odszkodowanie ustala się i wypłaca według zasad i trybu obowiązujących przy wywłaszczaniu nieruchomości.</w:t>
      </w: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4A0055" w:rsidRPr="00CE3EE9" w:rsidRDefault="004A0055"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Cs w:val="24"/>
        </w:rPr>
      </w:pPr>
    </w:p>
    <w:p w:rsidR="00052CC2" w:rsidRPr="00CE3EE9" w:rsidRDefault="00052CC2" w:rsidP="00CE3EE9">
      <w:pPr>
        <w:pStyle w:val="Domy5blnie"/>
        <w:spacing w:line="100" w:lineRule="atLeast"/>
        <w:jc w:val="both"/>
        <w:rPr>
          <w:sz w:val="24"/>
          <w:szCs w:val="24"/>
        </w:rPr>
      </w:pPr>
    </w:p>
    <w:p w:rsidR="004A0055" w:rsidRPr="00CE3EE9" w:rsidRDefault="004A0055" w:rsidP="00CE3EE9">
      <w:pPr>
        <w:pStyle w:val="Domy5blnie"/>
        <w:spacing w:line="100" w:lineRule="atLeast"/>
        <w:jc w:val="both"/>
        <w:rPr>
          <w:szCs w:val="24"/>
        </w:rPr>
      </w:pPr>
    </w:p>
    <w:p w:rsidR="00E07ADB" w:rsidRPr="00CE3EE9" w:rsidRDefault="00E07ADB" w:rsidP="00CE3EE9">
      <w:pPr>
        <w:pStyle w:val="Domy5blnie"/>
        <w:spacing w:line="100" w:lineRule="atLeast"/>
        <w:jc w:val="both"/>
        <w:rPr>
          <w:sz w:val="24"/>
          <w:szCs w:val="24"/>
          <w:lang w:bidi="ar-SA"/>
        </w:rPr>
      </w:pPr>
    </w:p>
    <w:sectPr w:rsidR="00E07ADB" w:rsidRPr="00CE3EE9" w:rsidSect="0052107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81"/>
    <w:rsid w:val="000331B1"/>
    <w:rsid w:val="00052CC2"/>
    <w:rsid w:val="00155489"/>
    <w:rsid w:val="003425A4"/>
    <w:rsid w:val="00395B5E"/>
    <w:rsid w:val="003F1DC0"/>
    <w:rsid w:val="004208F7"/>
    <w:rsid w:val="004A0055"/>
    <w:rsid w:val="004B0554"/>
    <w:rsid w:val="00521079"/>
    <w:rsid w:val="005A1F45"/>
    <w:rsid w:val="005E5CF7"/>
    <w:rsid w:val="005F5DFA"/>
    <w:rsid w:val="006850AC"/>
    <w:rsid w:val="006B63F5"/>
    <w:rsid w:val="00791C4C"/>
    <w:rsid w:val="00817BE5"/>
    <w:rsid w:val="00822301"/>
    <w:rsid w:val="00866634"/>
    <w:rsid w:val="008A5DD5"/>
    <w:rsid w:val="008C1661"/>
    <w:rsid w:val="008F55A8"/>
    <w:rsid w:val="009B7E98"/>
    <w:rsid w:val="00A07580"/>
    <w:rsid w:val="00AE1A3E"/>
    <w:rsid w:val="00CB76C6"/>
    <w:rsid w:val="00CE3EE9"/>
    <w:rsid w:val="00D71A41"/>
    <w:rsid w:val="00DF27C6"/>
    <w:rsid w:val="00E07ADB"/>
    <w:rsid w:val="00FA2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785A-2774-44DA-BD0E-88934F0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055"/>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5blnie">
    <w:name w:val="Domyś5blnie"/>
    <w:uiPriority w:val="99"/>
    <w:rsid w:val="004A0055"/>
    <w:pPr>
      <w:autoSpaceDE w:val="0"/>
      <w:autoSpaceDN w:val="0"/>
      <w:adjustRightInd w:val="0"/>
      <w:spacing w:after="0" w:line="240" w:lineRule="auto"/>
    </w:pPr>
    <w:rPr>
      <w:rFonts w:ascii="Times New Roman" w:eastAsiaTheme="minorEastAsia" w:hAnsi="Times New Roman" w:cs="Times New Roman"/>
      <w:kern w:val="2"/>
      <w:sz w:val="20"/>
      <w:szCs w:val="20"/>
      <w:lang w:eastAsia="pl-PL" w:bidi="hi-IN"/>
    </w:rPr>
  </w:style>
  <w:style w:type="paragraph" w:styleId="Tekstdymka">
    <w:name w:val="Balloon Text"/>
    <w:basedOn w:val="Normalny"/>
    <w:link w:val="TekstdymkaZnak"/>
    <w:uiPriority w:val="99"/>
    <w:semiHidden/>
    <w:unhideWhenUsed/>
    <w:rsid w:val="00791C4C"/>
    <w:rPr>
      <w:rFonts w:ascii="Segoe UI" w:hAnsi="Segoe UI" w:cs="Mangal"/>
      <w:sz w:val="18"/>
      <w:szCs w:val="16"/>
    </w:rPr>
  </w:style>
  <w:style w:type="character" w:customStyle="1" w:styleId="TekstdymkaZnak">
    <w:name w:val="Tekst dymka Znak"/>
    <w:basedOn w:val="Domylnaczcionkaakapitu"/>
    <w:link w:val="Tekstdymka"/>
    <w:uiPriority w:val="99"/>
    <w:semiHidden/>
    <w:rsid w:val="00791C4C"/>
    <w:rPr>
      <w:rFonts w:ascii="Segoe UI" w:eastAsiaTheme="minorEastAsia" w:hAnsi="Segoe UI" w:cs="Mangal"/>
      <w:kern w:val="2"/>
      <w:sz w:val="18"/>
      <w:szCs w:val="16"/>
      <w:lang w:eastAsia="zh-CN" w:bidi="hi-IN"/>
    </w:rPr>
  </w:style>
  <w:style w:type="paragraph" w:styleId="Tekstpodstawowy">
    <w:name w:val="Body Text"/>
    <w:basedOn w:val="Normalny"/>
    <w:link w:val="TekstpodstawowyZnak"/>
    <w:semiHidden/>
    <w:unhideWhenUsed/>
    <w:rsid w:val="00CB76C6"/>
    <w:pPr>
      <w:suppressAutoHyphens/>
      <w:autoSpaceDE/>
      <w:autoSpaceDN/>
      <w:adjustRightInd/>
      <w:spacing w:after="140" w:line="288" w:lineRule="auto"/>
    </w:pPr>
    <w:rPr>
      <w:rFonts w:eastAsia="Lucida Sans Unicode"/>
      <w:lang w:eastAsia="pl-PL" w:bidi="ar-SA"/>
    </w:rPr>
  </w:style>
  <w:style w:type="character" w:customStyle="1" w:styleId="TekstpodstawowyZnak">
    <w:name w:val="Tekst podstawowy Znak"/>
    <w:basedOn w:val="Domylnaczcionkaakapitu"/>
    <w:link w:val="Tekstpodstawowy"/>
    <w:semiHidden/>
    <w:rsid w:val="00CB76C6"/>
    <w:rPr>
      <w:rFonts w:ascii="Times New Roman" w:eastAsia="Lucida Sans Unicode"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4411">
      <w:bodyDiv w:val="1"/>
      <w:marLeft w:val="0"/>
      <w:marRight w:val="0"/>
      <w:marTop w:val="0"/>
      <w:marBottom w:val="0"/>
      <w:divBdr>
        <w:top w:val="none" w:sz="0" w:space="0" w:color="auto"/>
        <w:left w:val="none" w:sz="0" w:space="0" w:color="auto"/>
        <w:bottom w:val="none" w:sz="0" w:space="0" w:color="auto"/>
        <w:right w:val="none" w:sz="0" w:space="0" w:color="auto"/>
      </w:divBdr>
    </w:div>
    <w:div w:id="18163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7AE1-9B84-470D-BA3C-1A4B3AEF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632</Words>
  <Characters>3797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Kozłowska</dc:creator>
  <cp:keywords/>
  <dc:description/>
  <cp:lastModifiedBy>Magdalena Dzięgielewska</cp:lastModifiedBy>
  <cp:revision>41</cp:revision>
  <cp:lastPrinted>2020-02-03T08:56:00Z</cp:lastPrinted>
  <dcterms:created xsi:type="dcterms:W3CDTF">2017-04-27T08:22:00Z</dcterms:created>
  <dcterms:modified xsi:type="dcterms:W3CDTF">2020-02-03T08:56:00Z</dcterms:modified>
</cp:coreProperties>
</file>