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195E3" w14:textId="77777777" w:rsidR="00875EB6" w:rsidRPr="00875EB6" w:rsidRDefault="00875EB6" w:rsidP="00875EB6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875EB6">
        <w:rPr>
          <w:rFonts w:ascii="Times New Roman" w:hAnsi="Times New Roman" w:cs="Times New Roman"/>
          <w:i/>
          <w:iCs/>
          <w:sz w:val="24"/>
          <w:szCs w:val="24"/>
        </w:rPr>
        <w:t>Załącznik nr 1</w:t>
      </w:r>
    </w:p>
    <w:p w14:paraId="5570224B" w14:textId="77777777" w:rsidR="002C41A1" w:rsidRPr="00A41557" w:rsidRDefault="006E239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OPIS PRZEDMIOTU ZAMÓWIENIA </w:t>
      </w:r>
    </w:p>
    <w:p w14:paraId="49E088C3" w14:textId="77777777" w:rsidR="002C41A1" w:rsidRPr="00A41557" w:rsidRDefault="002C41A1" w:rsidP="002C41A1">
      <w:pPr>
        <w:pStyle w:val="Default"/>
        <w:jc w:val="both"/>
        <w:rPr>
          <w:rFonts w:ascii="Times New Roman" w:hAnsi="Times New Roman" w:cs="Times New Roman"/>
        </w:rPr>
      </w:pPr>
      <w:bookmarkStart w:id="0" w:name="_Hlk210989738"/>
      <w:r w:rsidRPr="00A41557">
        <w:rPr>
          <w:rFonts w:ascii="Times New Roman" w:hAnsi="Times New Roman" w:cs="Times New Roman"/>
        </w:rPr>
        <w:t>Naprawa uszkodzonych elementów separatora substancji ropopochodnych</w:t>
      </w:r>
      <w:r w:rsidR="00024CBA" w:rsidRPr="00024CBA">
        <w:rPr>
          <w:rFonts w:ascii="Times New Roman" w:hAnsi="Times New Roman" w:cs="Times New Roman"/>
        </w:rPr>
        <w:t xml:space="preserve"> </w:t>
      </w:r>
      <w:r w:rsidR="00024CBA">
        <w:rPr>
          <w:rFonts w:ascii="Times New Roman" w:hAnsi="Times New Roman" w:cs="Times New Roman"/>
        </w:rPr>
        <w:t>o modelu NKOB 100/1000/10000</w:t>
      </w:r>
      <w:r w:rsidR="00883A2A">
        <w:rPr>
          <w:rFonts w:ascii="Times New Roman" w:hAnsi="Times New Roman" w:cs="Times New Roman"/>
        </w:rPr>
        <w:t xml:space="preserve"> </w:t>
      </w:r>
      <w:r w:rsidR="00024CBA">
        <w:rPr>
          <w:rFonts w:ascii="Times New Roman" w:hAnsi="Times New Roman" w:cs="Times New Roman"/>
        </w:rPr>
        <w:t>(2500)B,</w:t>
      </w:r>
      <w:r w:rsidR="00024CBA" w:rsidRPr="00D4338D">
        <w:rPr>
          <w:rFonts w:ascii="Times New Roman" w:hAnsi="Times New Roman" w:cs="Times New Roman"/>
        </w:rPr>
        <w:t xml:space="preserve"> </w:t>
      </w:r>
      <w:r w:rsidRPr="00A41557">
        <w:rPr>
          <w:rFonts w:ascii="Times New Roman" w:hAnsi="Times New Roman" w:cs="Times New Roman"/>
        </w:rPr>
        <w:t>zlokalizowanego</w:t>
      </w:r>
      <w:r w:rsidR="005E28B3">
        <w:rPr>
          <w:rFonts w:ascii="Times New Roman" w:hAnsi="Times New Roman" w:cs="Times New Roman"/>
        </w:rPr>
        <w:t xml:space="preserve"> przy ul. </w:t>
      </w:r>
      <w:r w:rsidR="00871EE0">
        <w:rPr>
          <w:rFonts w:ascii="Times New Roman" w:hAnsi="Times New Roman" w:cs="Times New Roman"/>
        </w:rPr>
        <w:t>Kardynała Stefana Wyszyńskiego</w:t>
      </w:r>
      <w:r w:rsidR="00024CBA">
        <w:rPr>
          <w:rFonts w:ascii="Times New Roman" w:hAnsi="Times New Roman" w:cs="Times New Roman"/>
        </w:rPr>
        <w:br/>
      </w:r>
      <w:r w:rsidR="005E28B3" w:rsidRPr="00A41557">
        <w:rPr>
          <w:rFonts w:ascii="Times New Roman" w:hAnsi="Times New Roman" w:cs="Times New Roman"/>
        </w:rPr>
        <w:t>w Gostyninie</w:t>
      </w:r>
      <w:r w:rsidR="005E28B3">
        <w:rPr>
          <w:rFonts w:ascii="Times New Roman" w:hAnsi="Times New Roman" w:cs="Times New Roman"/>
        </w:rPr>
        <w:t xml:space="preserve"> </w:t>
      </w:r>
      <w:bookmarkStart w:id="1" w:name="_Hlk210989797"/>
      <w:bookmarkEnd w:id="0"/>
      <w:r w:rsidR="005E28B3">
        <w:rPr>
          <w:rFonts w:ascii="Times New Roman" w:hAnsi="Times New Roman" w:cs="Times New Roman"/>
        </w:rPr>
        <w:t>(</w:t>
      </w:r>
      <w:r w:rsidRPr="00A41557">
        <w:rPr>
          <w:rFonts w:ascii="Times New Roman" w:hAnsi="Times New Roman" w:cs="Times New Roman"/>
        </w:rPr>
        <w:t>dział</w:t>
      </w:r>
      <w:r w:rsidR="005E28B3">
        <w:rPr>
          <w:rFonts w:ascii="Times New Roman" w:hAnsi="Times New Roman" w:cs="Times New Roman"/>
        </w:rPr>
        <w:t>ka</w:t>
      </w:r>
      <w:r w:rsidRPr="00A41557">
        <w:rPr>
          <w:rFonts w:ascii="Times New Roman" w:hAnsi="Times New Roman" w:cs="Times New Roman"/>
        </w:rPr>
        <w:t xml:space="preserve"> o nr ewid. </w:t>
      </w:r>
      <w:r w:rsidR="00871EE0">
        <w:rPr>
          <w:rFonts w:ascii="Times New Roman" w:hAnsi="Times New Roman" w:cs="Times New Roman"/>
        </w:rPr>
        <w:t>2693</w:t>
      </w:r>
      <w:r w:rsidR="005E28B3">
        <w:rPr>
          <w:rFonts w:ascii="Times New Roman" w:hAnsi="Times New Roman" w:cs="Times New Roman"/>
        </w:rPr>
        <w:t>)</w:t>
      </w:r>
      <w:r w:rsidR="00A064E5" w:rsidRPr="00A41557">
        <w:rPr>
          <w:rFonts w:ascii="Times New Roman" w:hAnsi="Times New Roman" w:cs="Times New Roman"/>
        </w:rPr>
        <w:t xml:space="preserve">, </w:t>
      </w:r>
      <w:r w:rsidRPr="00A41557">
        <w:rPr>
          <w:rFonts w:ascii="Times New Roman" w:hAnsi="Times New Roman" w:cs="Times New Roman"/>
        </w:rPr>
        <w:t>poprzez wykonanie wszelkich niezbędnych prac mających na celu przywrócenie urządzenia do pełnej sprawności.</w:t>
      </w:r>
      <w:bookmarkEnd w:id="1"/>
    </w:p>
    <w:p w14:paraId="45EB81CC" w14:textId="77777777" w:rsidR="00875EB6" w:rsidRDefault="00875EB6" w:rsidP="00875EB6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6DF4A98" w14:textId="77777777" w:rsidR="00875EB6" w:rsidRDefault="00875EB6" w:rsidP="00875EB6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Usługa przewiduje m.in.: </w:t>
      </w:r>
    </w:p>
    <w:p w14:paraId="6F3DA11A" w14:textId="1314A003" w:rsidR="00875EB6" w:rsidRPr="00875EB6" w:rsidRDefault="00875EB6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bookmarkStart w:id="2" w:name="_Hlk210989314"/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dojazd ekipy serwisowej na miejsce realizacji zlecenia, zgodnie z ustalonym harmonogramem</w:t>
      </w:r>
      <w:r w:rsidR="004575E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</w:t>
      </w:r>
    </w:p>
    <w:p w14:paraId="2A5A5443" w14:textId="77777777" w:rsidR="00875EB6" w:rsidRPr="00875EB6" w:rsidRDefault="00875EB6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zabezpieczenie terenu prac przed ich rozpoczęciem oraz w trakcie wykonywania czynności serwisowych, zgodnie z przepisami BHP oraz zasadami ochrony środowiska,</w:t>
      </w:r>
    </w:p>
    <w:p w14:paraId="665F64E1" w14:textId="77EA79D4" w:rsidR="00875EB6" w:rsidRPr="00875EB6" w:rsidRDefault="00875EB6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otwarcie włazu do urządzenia oraz ocena jego stanu technicznego</w:t>
      </w:r>
      <w:r w:rsidR="004575E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</w:t>
      </w:r>
    </w:p>
    <w:p w14:paraId="74AE0412" w14:textId="5D537F7F" w:rsidR="00875EB6" w:rsidRPr="00875EB6" w:rsidRDefault="00875EB6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zatamowanie odpływów na czas wykonywanych prac</w:t>
      </w:r>
      <w:r w:rsidR="004575E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</w:t>
      </w:r>
    </w:p>
    <w:p w14:paraId="52DF1BCD" w14:textId="5F8F9190" w:rsidR="00024CBA" w:rsidRPr="00024CBA" w:rsidRDefault="00875EB6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oczyszczenie separatora (w tym usunięcie osadów i zanieczyszczeń) przed rozpoczęciem prac, wraz z transportem i unieszkodliwieniem powstałych odpadów zgodnie </w:t>
      </w:r>
      <w:r w:rsidR="006E23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br/>
      </w: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z </w:t>
      </w:r>
      <w:r w:rsidRPr="00024CB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obowiązującymi przepisami</w:t>
      </w:r>
      <w:r w:rsidR="004575E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;</w:t>
      </w:r>
    </w:p>
    <w:p w14:paraId="543A6BA7" w14:textId="2088B06A" w:rsidR="00024CBA" w:rsidRPr="00024CBA" w:rsidRDefault="00024CBA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24CB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naprawa lub wymiana uszkodzonych elementów separatora m.in.: pływaka, wkładu </w:t>
      </w:r>
      <w:proofErr w:type="spellStart"/>
      <w:r w:rsidRPr="00024CB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koalesacyjnego</w:t>
      </w:r>
      <w:proofErr w:type="spellEnd"/>
      <w:r w:rsidR="004575E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;</w:t>
      </w:r>
    </w:p>
    <w:p w14:paraId="6040B9E3" w14:textId="79A6F2B0" w:rsidR="00875EB6" w:rsidRPr="00875EB6" w:rsidRDefault="00875EB6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024CB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zamknięcie włazu </w:t>
      </w: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po zakończeniu prac</w:t>
      </w:r>
      <w:r w:rsidR="004575E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</w:t>
      </w: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2E281999" w14:textId="22080824" w:rsidR="00875EB6" w:rsidRDefault="00875EB6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wykonanie dokumentacji fotograficznej przed, w trakcie i po zakończeniu prac,</w:t>
      </w:r>
      <w:r w:rsidR="006E23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br/>
      </w: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następnie przekazanie jej Zlecającemu</w:t>
      </w:r>
      <w:r w:rsidR="004575E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</w:t>
      </w: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536ADE25" w14:textId="3A2A352E" w:rsidR="00875EB6" w:rsidRPr="00875EB6" w:rsidRDefault="00875EB6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sporządzenie protokołu odbioru prac z udziałem przedstawicieli </w:t>
      </w:r>
      <w:r w:rsidR="001312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Urzędu</w:t>
      </w: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Miasta Gostynina</w:t>
      </w:r>
      <w:r w:rsidR="004575E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</w:t>
      </w:r>
    </w:p>
    <w:p w14:paraId="45D909EF" w14:textId="3C373362" w:rsidR="00875EB6" w:rsidRPr="00875EB6" w:rsidRDefault="00875EB6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przywrócenie terenu do stanu pierwotnego po zakończeniu robót, w tym usunięcie ewentualnych zanieczyszczeń i odpadów powstałych w wyniku prac serwisowych</w:t>
      </w:r>
      <w:r w:rsidR="004575E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</w:t>
      </w:r>
    </w:p>
    <w:p w14:paraId="325EDD28" w14:textId="1C760183" w:rsidR="00875EB6" w:rsidRPr="00875EB6" w:rsidRDefault="00875EB6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dokonanie stosownego wpisu w Książce Obiektu, potwierdzającego wykonanie prac</w:t>
      </w:r>
      <w:r w:rsidR="004575E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</w:t>
      </w:r>
    </w:p>
    <w:p w14:paraId="7C571E5F" w14:textId="7B53EAE0" w:rsidR="00871EE0" w:rsidRDefault="00875EB6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utylizacja</w:t>
      </w:r>
      <w:r w:rsidR="001312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875E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uszkodzonych elementów oraz powstałych odpadów, potwierdzona odpowiednimi dokumentami</w:t>
      </w:r>
      <w:bookmarkEnd w:id="2"/>
      <w:r w:rsidR="004575E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</w:t>
      </w:r>
    </w:p>
    <w:p w14:paraId="7CED8838" w14:textId="63DAABE2" w:rsidR="00416A58" w:rsidRPr="00416A58" w:rsidRDefault="00871EE0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</w:t>
      </w:r>
      <w:r w:rsidRPr="00871E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rzegląd separatora wykonywany dwa razy w roku, tj. w pierwszym i drugim półroczu, wraz z dokonaniem stosownego wpisu do Książki obiektu, w okresie obowiązywania gwarancji</w:t>
      </w:r>
      <w:r w:rsidR="004575E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</w:t>
      </w:r>
    </w:p>
    <w:p w14:paraId="233CFCC1" w14:textId="2BDAACE6" w:rsidR="00416A58" w:rsidRPr="00416A58" w:rsidRDefault="00416A58" w:rsidP="004575E2">
      <w:pPr>
        <w:pStyle w:val="Akapitzlist"/>
        <w:numPr>
          <w:ilvl w:val="0"/>
          <w:numId w:val="7"/>
        </w:numPr>
        <w:ind w:left="567" w:hanging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416A58">
        <w:rPr>
          <w:rFonts w:ascii="Times New Roman" w:hAnsi="Times New Roman" w:cs="Times New Roman"/>
        </w:rPr>
        <w:t>wykonywania przeglądów separatora dwa razy w roku – w pierwszym i drugim półroczu</w:t>
      </w:r>
      <w:r>
        <w:rPr>
          <w:rFonts w:ascii="Times New Roman" w:hAnsi="Times New Roman" w:cs="Times New Roman"/>
        </w:rPr>
        <w:br/>
      </w:r>
      <w:r w:rsidRPr="00416A58">
        <w:rPr>
          <w:rFonts w:ascii="Times New Roman" w:hAnsi="Times New Roman" w:cs="Times New Roman"/>
        </w:rPr>
        <w:t>– w okresie obowiązywania gwarancji, wraz z dokonaniem stosownych wpisów w Książce Obiektu.</w:t>
      </w:r>
    </w:p>
    <w:p w14:paraId="5B5D3EBF" w14:textId="77777777" w:rsidR="00416A58" w:rsidRPr="00871EE0" w:rsidRDefault="00416A58" w:rsidP="00416A58">
      <w:pPr>
        <w:pStyle w:val="Akapitzlist"/>
        <w:ind w:left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FC157FD" w14:textId="77777777" w:rsidR="00A064E5" w:rsidRPr="00A41557" w:rsidRDefault="00A064E5" w:rsidP="00871EE0">
      <w:pPr>
        <w:jc w:val="both"/>
        <w:rPr>
          <w:rFonts w:ascii="Times New Roman" w:hAnsi="Times New Roman" w:cs="Times New Roman"/>
          <w:sz w:val="24"/>
          <w:szCs w:val="24"/>
        </w:rPr>
      </w:pPr>
      <w:r w:rsidRPr="00A41557">
        <w:rPr>
          <w:rFonts w:ascii="Times New Roman" w:hAnsi="Times New Roman" w:cs="Times New Roman"/>
          <w:sz w:val="24"/>
          <w:szCs w:val="24"/>
        </w:rPr>
        <w:t>Zamawiający informuje</w:t>
      </w:r>
      <w:r w:rsidR="00B55E77">
        <w:rPr>
          <w:rFonts w:ascii="Times New Roman" w:hAnsi="Times New Roman" w:cs="Times New Roman"/>
          <w:sz w:val="24"/>
          <w:szCs w:val="24"/>
        </w:rPr>
        <w:t>,</w:t>
      </w:r>
      <w:r w:rsidRPr="00A41557">
        <w:rPr>
          <w:rFonts w:ascii="Times New Roman" w:hAnsi="Times New Roman" w:cs="Times New Roman"/>
          <w:sz w:val="24"/>
          <w:szCs w:val="24"/>
        </w:rPr>
        <w:t xml:space="preserve"> iż Wykonawca powinien posiadać doświadczenia w realizacji </w:t>
      </w:r>
      <w:r w:rsidR="00871EE0">
        <w:rPr>
          <w:rFonts w:ascii="Times New Roman" w:hAnsi="Times New Roman" w:cs="Times New Roman"/>
          <w:sz w:val="24"/>
          <w:szCs w:val="24"/>
        </w:rPr>
        <w:t xml:space="preserve"> z</w:t>
      </w:r>
      <w:r w:rsidRPr="00A41557">
        <w:rPr>
          <w:rFonts w:ascii="Times New Roman" w:hAnsi="Times New Roman" w:cs="Times New Roman"/>
          <w:sz w:val="24"/>
          <w:szCs w:val="24"/>
        </w:rPr>
        <w:t xml:space="preserve">amówień o podobnym charakterze. </w:t>
      </w:r>
    </w:p>
    <w:p w14:paraId="47595216" w14:textId="057D1F4B" w:rsidR="00A064E5" w:rsidRPr="00A41557" w:rsidRDefault="00A41557" w:rsidP="00A064E5">
      <w:pPr>
        <w:pStyle w:val="Standard"/>
        <w:jc w:val="both"/>
        <w:rPr>
          <w:rFonts w:ascii="Times New Roman" w:hAnsi="Times New Roman" w:cs="Times New Roman"/>
        </w:rPr>
      </w:pPr>
      <w:r w:rsidRPr="00A41557">
        <w:rPr>
          <w:rFonts w:ascii="Times New Roman" w:hAnsi="Times New Roman" w:cs="Times New Roman"/>
        </w:rPr>
        <w:t xml:space="preserve">Termin realizacji do dnia </w:t>
      </w:r>
      <w:r w:rsidR="00A064E5" w:rsidRPr="00A41557">
        <w:rPr>
          <w:rFonts w:ascii="Times New Roman" w:hAnsi="Times New Roman" w:cs="Times New Roman"/>
        </w:rPr>
        <w:t xml:space="preserve"> </w:t>
      </w:r>
      <w:r w:rsidR="00871EE0">
        <w:rPr>
          <w:rFonts w:ascii="Times New Roman" w:hAnsi="Times New Roman" w:cs="Times New Roman"/>
          <w:b/>
          <w:bCs/>
        </w:rPr>
        <w:t xml:space="preserve">31 </w:t>
      </w:r>
      <w:r w:rsidR="00C24687">
        <w:rPr>
          <w:rFonts w:ascii="Times New Roman" w:hAnsi="Times New Roman" w:cs="Times New Roman"/>
          <w:b/>
          <w:bCs/>
        </w:rPr>
        <w:t>października</w:t>
      </w:r>
      <w:r w:rsidR="00871EE0">
        <w:rPr>
          <w:rFonts w:ascii="Times New Roman" w:hAnsi="Times New Roman" w:cs="Times New Roman"/>
          <w:b/>
          <w:bCs/>
        </w:rPr>
        <w:t xml:space="preserve"> </w:t>
      </w:r>
      <w:r w:rsidR="00A064E5" w:rsidRPr="00A41557">
        <w:rPr>
          <w:rFonts w:ascii="Times New Roman" w:hAnsi="Times New Roman" w:cs="Times New Roman"/>
          <w:b/>
          <w:bCs/>
        </w:rPr>
        <w:t>202</w:t>
      </w:r>
      <w:r w:rsidR="00871EE0">
        <w:rPr>
          <w:rFonts w:ascii="Times New Roman" w:hAnsi="Times New Roman" w:cs="Times New Roman"/>
          <w:b/>
          <w:bCs/>
        </w:rPr>
        <w:t>6</w:t>
      </w:r>
      <w:r w:rsidR="00A064E5" w:rsidRPr="00A41557">
        <w:rPr>
          <w:rFonts w:ascii="Times New Roman" w:hAnsi="Times New Roman" w:cs="Times New Roman"/>
          <w:b/>
          <w:bCs/>
        </w:rPr>
        <w:t xml:space="preserve"> r.</w:t>
      </w:r>
    </w:p>
    <w:p w14:paraId="48AEF347" w14:textId="77777777" w:rsidR="00875EB6" w:rsidRDefault="00875EB6" w:rsidP="00A064E5">
      <w:pPr>
        <w:rPr>
          <w:rFonts w:ascii="Times New Roman" w:hAnsi="Times New Roman" w:cs="Times New Roman"/>
          <w:sz w:val="24"/>
          <w:szCs w:val="24"/>
        </w:rPr>
      </w:pPr>
    </w:p>
    <w:p w14:paraId="7AB7CA19" w14:textId="77777777" w:rsidR="00A064E5" w:rsidRPr="00A41557" w:rsidRDefault="00A064E5" w:rsidP="00A064E5">
      <w:pPr>
        <w:rPr>
          <w:rFonts w:ascii="Times New Roman" w:hAnsi="Times New Roman" w:cs="Times New Roman"/>
          <w:sz w:val="24"/>
          <w:szCs w:val="24"/>
        </w:rPr>
      </w:pPr>
      <w:r w:rsidRPr="00A41557">
        <w:rPr>
          <w:rFonts w:ascii="Times New Roman" w:hAnsi="Times New Roman" w:cs="Times New Roman"/>
          <w:sz w:val="24"/>
          <w:szCs w:val="24"/>
        </w:rPr>
        <w:t>Na wykonane prace Wykonawca udziela Zamawiającemu 3</w:t>
      </w:r>
      <w:r w:rsidR="00B55E77">
        <w:rPr>
          <w:rFonts w:ascii="Times New Roman" w:hAnsi="Times New Roman" w:cs="Times New Roman"/>
          <w:sz w:val="24"/>
          <w:szCs w:val="24"/>
        </w:rPr>
        <w:t>-</w:t>
      </w:r>
      <w:r w:rsidRPr="00A41557">
        <w:rPr>
          <w:rFonts w:ascii="Times New Roman" w:hAnsi="Times New Roman" w:cs="Times New Roman"/>
          <w:sz w:val="24"/>
          <w:szCs w:val="24"/>
        </w:rPr>
        <w:t>letniej gwarancji</w:t>
      </w:r>
      <w:r w:rsidR="00BE2C61">
        <w:rPr>
          <w:rFonts w:ascii="Times New Roman" w:hAnsi="Times New Roman" w:cs="Times New Roman"/>
          <w:sz w:val="24"/>
          <w:szCs w:val="24"/>
        </w:rPr>
        <w:t>.</w:t>
      </w:r>
    </w:p>
    <w:sectPr w:rsidR="00A064E5" w:rsidRPr="00A41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A7FE9"/>
    <w:multiLevelType w:val="hybridMultilevel"/>
    <w:tmpl w:val="70861E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95CE9"/>
    <w:multiLevelType w:val="multilevel"/>
    <w:tmpl w:val="584234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93E47"/>
    <w:multiLevelType w:val="multilevel"/>
    <w:tmpl w:val="DF508756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E87875"/>
    <w:multiLevelType w:val="multilevel"/>
    <w:tmpl w:val="DB7A6A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E42EF"/>
    <w:multiLevelType w:val="hybridMultilevel"/>
    <w:tmpl w:val="DE60B7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67961"/>
    <w:multiLevelType w:val="multilevel"/>
    <w:tmpl w:val="DFE628A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375C76"/>
    <w:multiLevelType w:val="hybridMultilevel"/>
    <w:tmpl w:val="BCFC8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907009">
    <w:abstractNumId w:val="1"/>
  </w:num>
  <w:num w:numId="2" w16cid:durableId="869993430">
    <w:abstractNumId w:val="2"/>
  </w:num>
  <w:num w:numId="3" w16cid:durableId="1314261794">
    <w:abstractNumId w:val="3"/>
  </w:num>
  <w:num w:numId="4" w16cid:durableId="1193227296">
    <w:abstractNumId w:val="6"/>
  </w:num>
  <w:num w:numId="5" w16cid:durableId="554203223">
    <w:abstractNumId w:val="5"/>
  </w:num>
  <w:num w:numId="6" w16cid:durableId="1020857092">
    <w:abstractNumId w:val="0"/>
  </w:num>
  <w:num w:numId="7" w16cid:durableId="711245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1A1"/>
    <w:rsid w:val="00024CBA"/>
    <w:rsid w:val="0008400A"/>
    <w:rsid w:val="00131232"/>
    <w:rsid w:val="00150C51"/>
    <w:rsid w:val="00156057"/>
    <w:rsid w:val="002B5F34"/>
    <w:rsid w:val="002C41A1"/>
    <w:rsid w:val="00416A58"/>
    <w:rsid w:val="00427D09"/>
    <w:rsid w:val="004575E2"/>
    <w:rsid w:val="005E28B3"/>
    <w:rsid w:val="006E2396"/>
    <w:rsid w:val="007621EB"/>
    <w:rsid w:val="00871EE0"/>
    <w:rsid w:val="00875EB6"/>
    <w:rsid w:val="00883A2A"/>
    <w:rsid w:val="009405D7"/>
    <w:rsid w:val="00990B78"/>
    <w:rsid w:val="009979D0"/>
    <w:rsid w:val="00A064E5"/>
    <w:rsid w:val="00A41557"/>
    <w:rsid w:val="00AC0A60"/>
    <w:rsid w:val="00B2138D"/>
    <w:rsid w:val="00B55E77"/>
    <w:rsid w:val="00BE2C61"/>
    <w:rsid w:val="00C24687"/>
    <w:rsid w:val="00D555E2"/>
    <w:rsid w:val="00F80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ACEE9"/>
  <w15:chartTrackingRefBased/>
  <w15:docId w15:val="{CF14C0B7-3C8D-4DF5-8CE9-59A57FCE6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C41A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2C41A1"/>
    <w:pPr>
      <w:autoSpaceDE w:val="0"/>
      <w:autoSpaceDN w:val="0"/>
      <w:spacing w:after="0" w:line="240" w:lineRule="auto"/>
    </w:pPr>
    <w:rPr>
      <w:rFonts w:ascii="Calibri" w:eastAsia="Calibri" w:hAnsi="Calibri" w:cs="Calibri"/>
      <w:color w:val="000000"/>
      <w:kern w:val="0"/>
      <w:sz w:val="24"/>
      <w:szCs w:val="24"/>
      <w14:ligatures w14:val="none"/>
    </w:rPr>
  </w:style>
  <w:style w:type="paragraph" w:styleId="Akapitzlist">
    <w:name w:val="List Paragraph"/>
    <w:aliases w:val="normalny tekst,L1,2 heading,A_wyliczenie,K-P_odwolanie,Akapit z listą5,maz_wyliczenie,opis dzialania,CW_Lista,lp1,List Paragraph2,wypunktowanie,Preambuła,Bullet Number,Body MS Bullet,List Paragraph1,ISCG Numerowanie,Numerowanie,sw tekst"/>
    <w:basedOn w:val="Normalny"/>
    <w:link w:val="AkapitzlistZnak"/>
    <w:uiPriority w:val="34"/>
    <w:qFormat/>
    <w:rsid w:val="00875EB6"/>
    <w:pPr>
      <w:ind w:left="720"/>
      <w:contextualSpacing/>
    </w:pPr>
  </w:style>
  <w:style w:type="character" w:customStyle="1" w:styleId="AkapitzlistZnak">
    <w:name w:val="Akapit z listą Znak"/>
    <w:aliases w:val="normalny tekst Znak,L1 Znak,2 heading Znak,A_wyliczenie Znak,K-P_odwolanie Znak,Akapit z listą5 Znak,maz_wyliczenie Znak,opis dzialania Znak,CW_Lista Znak,lp1 Znak,List Paragraph2 Znak,wypunktowanie Znak,Preambuła Znak,sw tekst Znak"/>
    <w:link w:val="Akapitzlist"/>
    <w:uiPriority w:val="34"/>
    <w:qFormat/>
    <w:rsid w:val="00024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Ulanowska</dc:creator>
  <cp:keywords/>
  <dc:description/>
  <cp:lastModifiedBy>Anna Ulanowska</cp:lastModifiedBy>
  <cp:revision>6</cp:revision>
  <cp:lastPrinted>2026-09-10T09:47:00Z</cp:lastPrinted>
  <dcterms:created xsi:type="dcterms:W3CDTF">2026-02-02T09:25:00Z</dcterms:created>
  <dcterms:modified xsi:type="dcterms:W3CDTF">2026-09-10T13:21:00Z</dcterms:modified>
</cp:coreProperties>
</file>