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61CC" w14:textId="77777777" w:rsidR="00C856EE" w:rsidRDefault="00000000">
      <w:pPr>
        <w:spacing w:line="360" w:lineRule="auto"/>
        <w:ind w:right="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OPIS PRZEDMIOTU ZAMÓWIENIA</w:t>
      </w:r>
    </w:p>
    <w:p w14:paraId="4DA0934B" w14:textId="77777777" w:rsidR="00C856EE" w:rsidRDefault="00C856EE">
      <w:pPr>
        <w:spacing w:line="360" w:lineRule="auto"/>
        <w:ind w:right="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43F8954" w14:textId="0783FE72" w:rsidR="00C856EE" w:rsidRDefault="0000000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Przedmiotem zamówienia jest zakup piaskarko-solarki o pojemności zasobnika 1,0</w:t>
      </w:r>
      <w:r w:rsidR="00DB77A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³ – 1,5 m³, napędzanej z hydrauliki nośnika (pojazdu), zasobnik wykonany ze stali nierdzewnej, podawanie materiału</w:t>
      </w:r>
      <w:r w:rsidR="00DB77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przenośnikiem</w:t>
      </w:r>
      <w:r w:rsidR="00DB77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taśmowym,</w:t>
      </w:r>
      <w:r w:rsidR="00DB77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możliwość</w:t>
      </w:r>
      <w:r w:rsidR="00DB77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stosowania różnych materiałów</w:t>
      </w:r>
      <w:r w:rsidR="00DB77A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likwidujących śliskość (piasek, sól, drobny grys) </w:t>
      </w:r>
      <w:r>
        <w:rPr>
          <w:rFonts w:ascii="Times New Roman" w:hAnsi="Times New Roman" w:cs="Times New Roman"/>
          <w:sz w:val="23"/>
          <w:szCs w:val="23"/>
        </w:rPr>
        <w:t>do zimowego utrzymania dróg gminnych na terenie miasta Gostynina. Możliwość ł</w:t>
      </w:r>
      <w:r w:rsidR="00DB77AE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>twego montażu i demontażu na pojeździe.</w:t>
      </w:r>
    </w:p>
    <w:p w14:paraId="34841044" w14:textId="1092DA8D" w:rsidR="00C856EE" w:rsidRDefault="0000000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Piaskarko-solarka musi być fabrycznie nowa, wyprodukowana w </w:t>
      </w:r>
      <w:r w:rsidRPr="00DB77AE">
        <w:rPr>
          <w:rFonts w:ascii="Times New Roman" w:hAnsi="Times New Roman" w:cs="Times New Roman"/>
          <w:sz w:val="23"/>
          <w:szCs w:val="23"/>
        </w:rPr>
        <w:t>2026</w:t>
      </w:r>
      <w:r w:rsidR="00DB77AE">
        <w:rPr>
          <w:rFonts w:ascii="Times New Roman" w:hAnsi="Times New Roman" w:cs="Times New Roman"/>
          <w:sz w:val="23"/>
          <w:szCs w:val="23"/>
        </w:rPr>
        <w:t xml:space="preserve"> r.</w:t>
      </w:r>
      <w:r>
        <w:rPr>
          <w:rFonts w:ascii="Times New Roman" w:hAnsi="Times New Roman" w:cs="Times New Roman"/>
          <w:sz w:val="23"/>
          <w:szCs w:val="23"/>
        </w:rPr>
        <w:t>, wolna od wad konstrukcyjnych, materiałowych, wykonawczych i prawnych.</w:t>
      </w:r>
    </w:p>
    <w:p w14:paraId="4970D5BF" w14:textId="77777777" w:rsidR="00C856EE" w:rsidRDefault="00000000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284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Wykonawca wraz z urządzeniem dostarczy:</w:t>
      </w:r>
    </w:p>
    <w:p w14:paraId="08C4E073" w14:textId="77777777" w:rsidR="00C856EE" w:rsidRDefault="00000000">
      <w:pPr>
        <w:pStyle w:val="Akapitzlist"/>
        <w:widowControl w:val="0"/>
        <w:numPr>
          <w:ilvl w:val="0"/>
          <w:numId w:val="1"/>
        </w:numPr>
        <w:tabs>
          <w:tab w:val="left" w:pos="623"/>
        </w:tabs>
        <w:suppressAutoHyphens/>
        <w:spacing w:after="0" w:line="360" w:lineRule="auto"/>
        <w:ind w:right="718"/>
        <w:contextualSpacing w:val="0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Książkę/kartę gwarancyjną urządzenia,</w:t>
      </w:r>
    </w:p>
    <w:p w14:paraId="03E34A03" w14:textId="77777777" w:rsidR="00C856EE" w:rsidRDefault="00000000">
      <w:pPr>
        <w:pStyle w:val="Akapitzlist"/>
        <w:widowControl w:val="0"/>
        <w:numPr>
          <w:ilvl w:val="0"/>
          <w:numId w:val="1"/>
        </w:numPr>
        <w:tabs>
          <w:tab w:val="left" w:pos="623"/>
        </w:tabs>
        <w:suppressAutoHyphens/>
        <w:spacing w:after="0" w:line="360" w:lineRule="auto"/>
        <w:ind w:right="718"/>
        <w:contextualSpacing w:val="0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Instrukcje obsługi sprzętu w języku polskim.</w:t>
      </w:r>
    </w:p>
    <w:p w14:paraId="419B0B57" w14:textId="6DC5091E" w:rsidR="00C856EE" w:rsidRDefault="00000000">
      <w:pPr>
        <w:pStyle w:val="Tekstpodstawowywcity2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Wykonawca</w:t>
      </w:r>
      <w:r>
        <w:rPr>
          <w:rFonts w:ascii="Times New Roman" w:hAnsi="Times New Roman" w:cs="Times New Roman"/>
          <w:sz w:val="23"/>
          <w:szCs w:val="23"/>
        </w:rPr>
        <w:t xml:space="preserve"> jako wytwórca odpadów w rozumieniu art. 3 ust.</w:t>
      </w:r>
      <w:r w:rsidR="00DB77A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3 pkt. 32 ustawy o odpadach ma obowiązek zagospodarowania (wywozu i utylizacji) na własny koszt odpadów powstałych podczas realizacji zadania, zgodnie z obowiązującymi przepisami.</w:t>
      </w:r>
    </w:p>
    <w:p w14:paraId="740ECF8F" w14:textId="3F7E22C8" w:rsidR="00C856EE" w:rsidRDefault="00000000">
      <w:pPr>
        <w:pStyle w:val="Tekstpodstawowywcity2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Stosowanie</w:t>
      </w:r>
      <w:r>
        <w:rPr>
          <w:rFonts w:ascii="Times New Roman" w:hAnsi="Times New Roman" w:cs="Times New Roman"/>
          <w:sz w:val="23"/>
          <w:szCs w:val="23"/>
        </w:rPr>
        <w:t xml:space="preserve"> materiałów, urządzeń</w:t>
      </w:r>
      <w:r w:rsidR="00DB77A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 technologii równoważnych:</w:t>
      </w:r>
    </w:p>
    <w:p w14:paraId="773DA1AC" w14:textId="4B367015" w:rsidR="00C856EE" w:rsidRDefault="00000000">
      <w:pPr>
        <w:pStyle w:val="Tekstpodstawowywcity2"/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Jeżeli dokumentacja postępowania, SWZ wskazywałyby w odniesieniu do niektórych materiałów, urządzeń i technologii znaki towarowe lub pochodzenie, w tym w szczególności podana byłaby nazwa własna materiału, urządzenia czy technologii, numer katalogowy lub producent, należy to traktować jako rozwiązanie przykładowe określające standardy, wygląd i wymagania techniczne,</w:t>
      </w:r>
      <w:r w:rsidR="00DB77A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a Zamawiający, zgodnie z art. 99 ust. 5 </w:t>
      </w:r>
      <w:proofErr w:type="spellStart"/>
      <w:r>
        <w:rPr>
          <w:rFonts w:ascii="Times New Roman" w:hAnsi="Times New Roman" w:cs="Times New Roman"/>
          <w:sz w:val="23"/>
          <w:szCs w:val="23"/>
        </w:rPr>
        <w:t>pzp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dopuszcza materiały, urządzenia i technologie równoważne. Wszelkie materiały, urządzenia i technologie, pochodzące od konkretnych producentów, określają minimalne parametry jakościowe i cechy użytkowe, jakim muszą odpowiadać materiały, urządzenia i </w:t>
      </w:r>
      <w:r w:rsidR="00DB77AE">
        <w:rPr>
          <w:rFonts w:ascii="Times New Roman" w:hAnsi="Times New Roman" w:cs="Times New Roman"/>
          <w:sz w:val="23"/>
          <w:szCs w:val="23"/>
        </w:rPr>
        <w:t>technologie,</w:t>
      </w:r>
      <w:r>
        <w:rPr>
          <w:rFonts w:ascii="Times New Roman" w:hAnsi="Times New Roman" w:cs="Times New Roman"/>
          <w:sz w:val="23"/>
          <w:szCs w:val="23"/>
        </w:rPr>
        <w:t xml:space="preserve"> aby spełnić wymagania stawiane przez Zamawiającego i stanowią wyłącznie wzorzec jakościowy przedmiotu zamówienia. Wszelkie materiały, urządzenia i rozwiązania równoważne, muszą spełniać następujące wymagania i standardy w stosunku do materiału, urządzenia i rozwiązania wskazanego jako przykładowy, tj. muszą być: tej samej wytrzymałości, trwałości, o tym samym poziomie estetyki urządzenia, o parametrach technicznych materiałów i urządzeń jeśli zostały określone w dokumentacji projektowej, kompatybilne z istniejącą i projektowaną infrastrukturą, spełniać te same funkcje, spełniać wymagania bezpieczeństwa konstrukcji, bhp i ppoż., posiadać stosowne dokumenty dopuszczające do stosowania w budownictwie, atesty i aprobaty techniczne. Wykonawca zobowiązany jest do uzyskania pisemnej zgody Projektanta </w:t>
      </w:r>
      <w:r w:rsidR="00DB77AE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 xml:space="preserve">i Zamawiającego w przypadku zmiany materiałów występujących w projektach na inne, spełniające wszelkie wymagania i parametry techniczne. Po stronie Wykonawcy leży </w:t>
      </w:r>
      <w:r>
        <w:rPr>
          <w:rFonts w:ascii="Times New Roman" w:hAnsi="Times New Roman" w:cs="Times New Roman"/>
          <w:sz w:val="23"/>
          <w:szCs w:val="23"/>
        </w:rPr>
        <w:lastRenderedPageBreak/>
        <w:t xml:space="preserve">udowodnienie, że proponowany materiał jest równoważny i w jego gestii leży przedstawienie wszelkich dokumentów, obliczeń, opinii itp. potwierdzających równoważność. W przypadku dopuszczenia materiału równoważnego, wpływającego na przyjęte rozwiązania projektowe, </w:t>
      </w:r>
      <w:r w:rsidR="00DB77AE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>po stronie Wykonawcy i na jego koszt jest przygotowanie i uzgodnienie dokumentacji zamiennej z zachowaniem terminu umownego</w:t>
      </w:r>
      <w:r w:rsidR="00DB77A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całości zamówienia.</w:t>
      </w:r>
    </w:p>
    <w:p w14:paraId="12704616" w14:textId="77777777" w:rsidR="00C856EE" w:rsidRDefault="00000000">
      <w:pPr>
        <w:pStyle w:val="Tekstpodstawowywcity2"/>
        <w:numPr>
          <w:ilvl w:val="0"/>
          <w:numId w:val="2"/>
        </w:num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Wspólny Słownik Zamówień CPV: </w:t>
      </w:r>
    </w:p>
    <w:tbl>
      <w:tblPr>
        <w:tblW w:w="73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5"/>
        <w:gridCol w:w="5641"/>
      </w:tblGrid>
      <w:tr w:rsidR="00C856EE" w14:paraId="6B12BE6E" w14:textId="77777777">
        <w:trPr>
          <w:cantSplit/>
          <w:trHeight w:val="250"/>
          <w:jc w:val="center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48B" w14:textId="77777777" w:rsidR="00C856EE" w:rsidRDefault="00000000">
            <w:pPr>
              <w:snapToGrid w:val="0"/>
              <w:spacing w:after="60" w:line="360" w:lineRule="auto"/>
              <w:ind w:right="-8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Wspólny Słownik Zamówień (CPV)</w:t>
            </w:r>
          </w:p>
        </w:tc>
      </w:tr>
      <w:tr w:rsidR="00C856EE" w14:paraId="0298C6F9" w14:textId="77777777">
        <w:trPr>
          <w:trHeight w:val="623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07E91" w14:textId="77777777" w:rsidR="00C856EE" w:rsidRDefault="00000000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34144440-4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5D35" w14:textId="77777777" w:rsidR="00C856EE" w:rsidRDefault="00000000">
            <w:pPr>
              <w:spacing w:before="60" w:after="60" w:line="360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Piaskarki</w:t>
            </w:r>
          </w:p>
        </w:tc>
      </w:tr>
    </w:tbl>
    <w:p w14:paraId="3A15F6BB" w14:textId="77777777" w:rsidR="00C856EE" w:rsidRDefault="00C856EE">
      <w:pPr>
        <w:pStyle w:val="Default"/>
        <w:tabs>
          <w:tab w:val="left" w:pos="567"/>
        </w:tabs>
        <w:spacing w:line="360" w:lineRule="auto"/>
        <w:ind w:left="567"/>
        <w:jc w:val="both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14:paraId="77A72738" w14:textId="77777777" w:rsidR="00C856EE" w:rsidRDefault="00000000">
      <w:pPr>
        <w:pStyle w:val="Default"/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color w:val="auto"/>
          <w:sz w:val="23"/>
          <w:szCs w:val="23"/>
        </w:rPr>
        <w:t>Termin wykonania zamówienia</w:t>
      </w:r>
    </w:p>
    <w:p w14:paraId="62988488" w14:textId="77777777" w:rsidR="00C856EE" w:rsidRDefault="00000000" w:rsidP="00DB77A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Wykonawca zobowiązany jest zrealizować przedmiot zamówienia w terminie: do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2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 xml:space="preserve"> miesięcy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liczonych od dnia podpisania umowy.</w:t>
      </w:r>
    </w:p>
    <w:p w14:paraId="1021328C" w14:textId="77777777" w:rsidR="00C856EE" w:rsidRDefault="00C856EE">
      <w:pPr>
        <w:pStyle w:val="Standard"/>
        <w:spacing w:line="360" w:lineRule="auto"/>
        <w:rPr>
          <w:rFonts w:ascii="Times New Roman" w:hAnsi="Times New Roman" w:cs="Times New Roman"/>
          <w:sz w:val="23"/>
          <w:szCs w:val="23"/>
        </w:rPr>
      </w:pPr>
    </w:p>
    <w:sectPr w:rsidR="00C856EE" w:rsidSect="00DB77AE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0129" w14:textId="77777777" w:rsidR="00F03A70" w:rsidRDefault="00F03A70">
      <w:r>
        <w:separator/>
      </w:r>
    </w:p>
  </w:endnote>
  <w:endnote w:type="continuationSeparator" w:id="0">
    <w:p w14:paraId="49C59AFE" w14:textId="77777777" w:rsidR="00F03A70" w:rsidRDefault="00F0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97F7" w14:textId="77777777" w:rsidR="00F03A70" w:rsidRDefault="00F03A70">
      <w:r>
        <w:separator/>
      </w:r>
    </w:p>
  </w:footnote>
  <w:footnote w:type="continuationSeparator" w:id="0">
    <w:p w14:paraId="2B20B84B" w14:textId="77777777" w:rsidR="00F03A70" w:rsidRDefault="00F03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C4F2" w14:textId="77777777" w:rsidR="00C856EE" w:rsidRDefault="00C85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F4EF" w14:textId="77777777" w:rsidR="00C856EE" w:rsidRDefault="00C856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8EA3" w14:textId="77777777" w:rsidR="00C856EE" w:rsidRDefault="00C85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1DE8"/>
    <w:multiLevelType w:val="multilevel"/>
    <w:tmpl w:val="0652CD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5336F4"/>
    <w:multiLevelType w:val="multilevel"/>
    <w:tmpl w:val="BEB6FF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A7D55A1"/>
    <w:multiLevelType w:val="multilevel"/>
    <w:tmpl w:val="411A097A"/>
    <w:lvl w:ilvl="0">
      <w:start w:val="1"/>
      <w:numFmt w:val="lowerLetter"/>
      <w:lvlText w:val="%1."/>
      <w:lvlJc w:val="left"/>
      <w:pPr>
        <w:tabs>
          <w:tab w:val="num" w:pos="0"/>
        </w:tabs>
        <w:ind w:left="5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5" w:hanging="180"/>
      </w:pPr>
    </w:lvl>
  </w:abstractNum>
  <w:num w:numId="1" w16cid:durableId="1973318842">
    <w:abstractNumId w:val="2"/>
  </w:num>
  <w:num w:numId="2" w16cid:durableId="533806819">
    <w:abstractNumId w:val="1"/>
  </w:num>
  <w:num w:numId="3" w16cid:durableId="202239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EE"/>
    <w:rsid w:val="00A465BE"/>
    <w:rsid w:val="00C856EE"/>
    <w:rsid w:val="00DB77AE"/>
    <w:rsid w:val="00F0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791E"/>
  <w15:docId w15:val="{21C3FB38-8E63-48E9-8CE5-206ACA38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130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130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307"/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51307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51307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5F06B7"/>
    <w:rPr>
      <w:rFonts w:ascii="Arial" w:eastAsia="Arial" w:hAnsi="Arial" w:cs="Arial"/>
      <w:kern w:val="0"/>
      <w:sz w:val="20"/>
      <w:szCs w:val="20"/>
      <w:lang w:eastAsia="en-US" w:bidi="ar-SA"/>
    </w:rPr>
  </w:style>
  <w:style w:type="character" w:customStyle="1" w:styleId="AkapitzlistZnak">
    <w:name w:val="Akapit z listą Znak"/>
    <w:link w:val="Akapitzlist"/>
    <w:uiPriority w:val="1"/>
    <w:qFormat/>
    <w:locked/>
    <w:rsid w:val="005F06B7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5F06B7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ipercze">
    <w:name w:val="Hyperlink"/>
    <w:uiPriority w:val="99"/>
    <w:rsid w:val="004F760D"/>
    <w:rPr>
      <w:rFonts w:cs="Times New Roman"/>
      <w:color w:val="FF0000"/>
      <w:u w:val="single" w:color="FF0000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5F06B7"/>
    <w:pPr>
      <w:widowControl w:val="0"/>
      <w:suppressAutoHyphens w:val="0"/>
      <w:textAlignment w:val="auto"/>
    </w:pPr>
    <w:rPr>
      <w:rFonts w:ascii="Arial" w:eastAsia="Arial" w:hAnsi="Arial" w:cs="Arial"/>
      <w:kern w:val="0"/>
      <w:sz w:val="20"/>
      <w:szCs w:val="20"/>
      <w:lang w:eastAsia="en-US" w:bidi="ar-SA"/>
    </w:r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textAlignment w:val="baseline"/>
    </w:pPr>
    <w:rPr>
      <w:rFonts w:ascii="Calibri" w:hAnsi="Calibri"/>
      <w:color w:val="000000"/>
    </w:rPr>
  </w:style>
  <w:style w:type="paragraph" w:styleId="NormalnyWeb">
    <w:name w:val="Normal (Web)"/>
    <w:basedOn w:val="Standard"/>
    <w:qFormat/>
    <w:pPr>
      <w:spacing w:before="280" w:after="280"/>
    </w:pPr>
    <w:rPr>
      <w:rFonts w:eastAsia="Times New Roman" w:cs="Times New Roman"/>
    </w:rPr>
  </w:style>
  <w:style w:type="paragraph" w:customStyle="1" w:styleId="StandardWW">
    <w:name w:val="Standard (WW)"/>
    <w:qFormat/>
    <w:pPr>
      <w:textAlignment w:val="baseline"/>
    </w:pPr>
    <w:rPr>
      <w:rFonts w:cs="Arial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user">
    <w:name w:val="Główka i stopka (user)"/>
    <w:basedOn w:val="Normalny"/>
    <w:qFormat/>
  </w:style>
  <w:style w:type="paragraph" w:styleId="Nagwek">
    <w:name w:val="header"/>
    <w:basedOn w:val="Gwkaistopka"/>
  </w:style>
  <w:style w:type="paragraph" w:styleId="Stopka">
    <w:name w:val="footer"/>
    <w:basedOn w:val="Normalny"/>
    <w:link w:val="StopkaZnak"/>
    <w:uiPriority w:val="99"/>
    <w:unhideWhenUsed/>
    <w:rsid w:val="00F5130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Akapitzlist">
    <w:name w:val="List Paragraph"/>
    <w:basedOn w:val="Normalny"/>
    <w:link w:val="AkapitzlistZnak"/>
    <w:uiPriority w:val="1"/>
    <w:qFormat/>
    <w:rsid w:val="005F06B7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Normalny"/>
    <w:uiPriority w:val="1"/>
    <w:qFormat/>
    <w:rsid w:val="005F06B7"/>
    <w:pPr>
      <w:widowControl w:val="0"/>
      <w:suppressAutoHyphens w:val="0"/>
      <w:ind w:left="69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5F06B7"/>
    <w:pPr>
      <w:suppressAutoHyphens w:val="0"/>
      <w:spacing w:after="120" w:line="480" w:lineRule="auto"/>
      <w:ind w:left="283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5F06B7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472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Gaza</dc:creator>
  <dc:description/>
  <cp:lastModifiedBy>Magdalena Dzięgielewska</cp:lastModifiedBy>
  <cp:revision>24</cp:revision>
  <cp:lastPrinted>2026-07-27T12:58:00Z</cp:lastPrinted>
  <dcterms:created xsi:type="dcterms:W3CDTF">2025-06-20T07:51:00Z</dcterms:created>
  <dcterms:modified xsi:type="dcterms:W3CDTF">2026-08-21T11:28:00Z</dcterms:modified>
  <dc:language>pl-PL</dc:language>
</cp:coreProperties>
</file>